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ISC Building Materials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7645  Railhead Lane, Houston, 77086, TX</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Russell Pae</w:t>
      </w:r>
      <w:bookmarkEnd w:id="0"/>
    </w:p>
    <w:p w14:paraId="286C4872" w14:textId="74B7E916" w:rsidR="003636A8" w:rsidRDefault="003636A8" w:rsidP="008E5BFC">
      <w:pPr>
        <w:pStyle w:val="BodyText"/>
        <w:spacing w:before="101"/>
      </w:pPr>
      <w:r>
        <w:t xml:space="preserve">Contact Email: </w:t>
      </w:r>
      <w:r w:rsidR="00C50CDC" w:rsidRPr="00C50CDC">
        <w:rPr>
          <w:b/>
        </w:rPr>
        <w:t>rpae@iscbm.com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713-275-4500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ISC Building Materials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7645  Railhead Lane, Houston, 77086, TX</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Russell Pae</w:t>
      </w:r>
    </w:p>
    <w:p w14:paraId="20AA5DFB" w14:textId="4CA17AC5" w:rsidR="00FC537E" w:rsidRDefault="00FC537E" w:rsidP="00577EBF">
      <w:pPr>
        <w:pStyle w:val="BodyText"/>
        <w:spacing w:before="101"/>
      </w:pPr>
      <w:r>
        <w:t xml:space="preserve">Contact Email: </w:t>
      </w:r>
      <w:r w:rsidR="00C50CDC" w:rsidRPr="00C50CDC">
        <w:rPr>
          <w:b/>
        </w:rPr>
        <w:t>rpae@iscbm.com</w:t>
      </w:r>
    </w:p>
    <w:p w14:paraId="42E42BCB" w14:textId="2AF17A67" w:rsidR="00FC537E" w:rsidRDefault="00FC537E" w:rsidP="00577EBF">
      <w:pPr>
        <w:pStyle w:val="BodyText"/>
        <w:spacing w:before="101"/>
      </w:pPr>
      <w:r>
        <w:t xml:space="preserve">Contact Phone: </w:t>
      </w:r>
      <w:r w:rsidR="00C50CDC" w:rsidRPr="00C50CDC">
        <w:rPr>
          <w:b/>
        </w:rPr>
        <w:t>713-275-4500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