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RFRS Inc</w:t>
      </w:r>
      <w:r w:rsidRPr="00950A90">
        <w:rPr>
          <w:color w:val="211E1F"/>
        </w:rPr>
        <w:t xml:space="preserve"> and its affiliates, located at </w:t>
      </w:r>
      <w:r w:rsidR="009F1B37" w:rsidRPr="009F1B37">
        <w:rPr>
          <w:b/>
          <w:bCs/>
          <w:color w:val="211E1F"/>
        </w:rPr>
        <w:t>102 Route 6, Mahopac, 10541,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