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RFRS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102 Route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Cebel</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RFRS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102 Route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Cebel</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