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Clarkstown Pizza Restaurant Inc.</w:t>
      </w:r>
      <w:r w:rsidRPr="00950A90">
        <w:rPr>
          <w:color w:val="211E1F"/>
        </w:rPr>
        <w:t xml:space="preserve"> and its affiliates, located at </w:t>
      </w:r>
      <w:r w:rsidR="009F1B37" w:rsidRPr="009F1B37">
        <w:rPr>
          <w:b/>
          <w:bCs/>
          <w:color w:val="211E1F"/>
        </w:rPr>
        <w:t>68 Whitney Ave., New Haven, 6511,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