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July 2021</w:t>
      </w:r>
      <w:r w:rsidRPr="00950A90">
        <w:rPr>
          <w:color w:val="211E1F"/>
        </w:rPr>
        <w:t xml:space="preserve">,   </w:t>
      </w:r>
      <w:r w:rsidR="009F1B37" w:rsidRPr="009F1B37">
        <w:rPr>
          <w:b/>
          <w:bCs/>
          <w:color w:val="211E1F"/>
        </w:rPr>
        <w:t>Cyclesport</w:t>
      </w:r>
      <w:r w:rsidRPr="00950A90">
        <w:rPr>
          <w:color w:val="211E1F"/>
        </w:rPr>
        <w:t xml:space="preserve"> and its affiliates, located at </w:t>
      </w:r>
      <w:r w:rsidR="009F1B37" w:rsidRPr="009F1B37">
        <w:rPr>
          <w:b/>
          <w:bCs/>
          <w:color w:val="211E1F"/>
        </w:rPr>
        <w:t>1 Hawthorne Ave`, Park Ridge, 07656,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