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Old Chatham Country Store</w:t>
      </w:r>
      <w:r w:rsidRPr="00950A90">
        <w:rPr>
          <w:color w:val="211E1F"/>
        </w:rPr>
        <w:t xml:space="preserve"> and its affiliates, located at </w:t>
      </w:r>
      <w:r w:rsidR="009F1B37" w:rsidRPr="009F1B37">
        <w:rPr>
          <w:b/>
          <w:bCs/>
          <w:color w:val="211E1F"/>
        </w:rPr>
        <w:t>639 Albany Turnpike, Old Chatham, NY, 12136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