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Souzafit NJ LLC</w:t>
      </w:r>
      <w:r w:rsidRPr="00950A90">
        <w:rPr>
          <w:color w:val="211E1F"/>
        </w:rPr>
        <w:t xml:space="preserve"> and its affiliates, located at </w:t>
      </w:r>
      <w:r w:rsidR="009F1B37" w:rsidRPr="009F1B37">
        <w:rPr>
          <w:b/>
          <w:bCs/>
          <w:color w:val="211E1F"/>
        </w:rPr>
        <w:t>70 Adams St store 7, Newark, 07105,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