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Enterprise Bagels Inc.</w:t>
      </w:r>
      <w:r w:rsidRPr="00950A90">
        <w:rPr>
          <w:color w:val="211E1F"/>
        </w:rPr>
        <w:t xml:space="preserve"> and its affiliates, located at </w:t>
      </w:r>
      <w:r w:rsidR="009F1B37" w:rsidRPr="009F1B37">
        <w:rPr>
          <w:b/>
          <w:bCs/>
          <w:color w:val="211E1F"/>
        </w:rPr>
        <w:t>986 Main Street, Fishkill, New York, 12524</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