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Allsport Fishkill Health &amp;amp; Fitness Club Inc.</w:t>
      </w:r>
      <w:r w:rsidRPr="00950A90">
        <w:rPr>
          <w:color w:val="211E1F"/>
        </w:rPr>
        <w:t xml:space="preserve"> and its affiliates, located at </w:t>
      </w:r>
      <w:r w:rsidR="009F1B37" w:rsidRPr="009F1B37">
        <w:rPr>
          <w:b/>
          <w:bCs/>
          <w:color w:val="211E1F"/>
        </w:rPr>
        <w:t>80 Washington Street, Poughkeepsie, NY, 12601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