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Valley Propane</w:t>
      </w:r>
      <w:r w:rsidRPr="00950A90">
        <w:rPr>
          <w:color w:val="211E1F"/>
        </w:rPr>
        <w:t xml:space="preserve"> and its affiliates, located at </w:t>
      </w:r>
      <w:r w:rsidR="009F1B37" w:rsidRPr="009F1B37">
        <w:rPr>
          <w:b/>
          <w:bCs/>
          <w:color w:val="211E1F"/>
        </w:rPr>
        <w:t>501 D Street 
PO Box 1090, Hawthorne, 89415, NV</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