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18th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Express Oil Change</w:t>
      </w:r>
      <w:r w:rsidRPr="00950A90">
        <w:rPr>
          <w:color w:val="211E1F"/>
        </w:rPr>
        <w:t xml:space="preserve"> and its affiliates, located at </w:t>
      </w:r>
      <w:r w:rsidR="009F1B37" w:rsidRPr="009F1B37">
        <w:rPr>
          <w:b/>
          <w:bCs/>
          <w:color w:val="211E1F"/>
        </w:rPr>
        <w:t>190 W. Valley Avenue, Birmingham, 35209, Alabama</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Jeff Russo Sr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