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Pleasant Ridge III Restaurant and Pizzeria Inc</w:t>
      </w:r>
      <w:r w:rsidRPr="00950A90">
        <w:rPr>
          <w:color w:val="211E1F"/>
        </w:rPr>
        <w:t xml:space="preserve"> and its affiliates, located at </w:t>
      </w:r>
      <w:r w:rsidR="009F1B37" w:rsidRPr="009F1B37">
        <w:rPr>
          <w:b/>
          <w:bCs/>
          <w:color w:val="211E1F"/>
        </w:rPr>
        <w:t>264 North Rd, Poughkeepsie, 12601,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