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Hyundai</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409 Fishkill Ave, Beacon, 12508,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Hyundai</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409 Fishkill Ave, Beacon, 12508,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