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9201 Boulevard Diner, Inc.</w:t>
      </w:r>
      <w:r w:rsidRPr="00950A90">
        <w:rPr>
          <w:color w:val="211E1F"/>
        </w:rPr>
        <w:t xml:space="preserve"> and its affiliates, located at </w:t>
      </w:r>
      <w:r w:rsidR="009F1B37" w:rsidRPr="009F1B37">
        <w:rPr>
          <w:b/>
          <w:bCs/>
          <w:color w:val="211E1F"/>
        </w:rPr>
        <w:t>9201 Bergen Blvd., N. Bergen, 07047,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