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Irvine Novaquatics Inc</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