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University Athletic Association</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