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8"/>
        </w:rPr>
        <w:t>Smart Industrial Management System</w:t>
      </w:r>
    </w:p>
    <w:p>
      <w:pPr>
        <w:spacing w:after="80"/>
        <w:jc w:val="center"/>
      </w:pPr>
      <w:r>
        <w:rPr>
          <w:b/>
          <w:sz w:val="32"/>
        </w:rPr>
        <w:t>A Web-Based Centralized Platform for Machine, Worker, Production &amp; Inventory Management</w:t>
      </w:r>
    </w:p>
    <w:p>
      <w:pPr>
        <w:spacing w:after="80"/>
        <w:jc w:val="center"/>
      </w:pPr>
      <w:r>
        <w:rPr>
          <w:b/>
          <w:sz w:val="48"/>
        </w:rPr>
        <w:t>(ES-451 : Minor Project)</w:t>
      </w:r>
    </w:p>
    <w:p>
      <w:pPr>
        <w:spacing w:after="80"/>
        <w:jc w:val="center"/>
      </w:pPr>
      <w:r>
        <w:rPr>
          <w:b w:val="0"/>
          <w:sz w:val="24"/>
        </w:rPr>
      </w:r>
    </w:p>
    <w:p>
      <w:pPr>
        <w:spacing w:after="80"/>
        <w:jc w:val="center"/>
      </w:pPr>
      <w:r>
        <w:rPr>
          <w:b w:val="0"/>
          <w:sz w:val="24"/>
        </w:rPr>
        <w:t>Submitted in partial fulfillment of the requirement for the award of the degree of</w:t>
      </w:r>
    </w:p>
    <w:p>
      <w:pPr>
        <w:spacing w:after="80"/>
        <w:jc w:val="center"/>
      </w:pPr>
      <w:r>
        <w:rPr>
          <w:b/>
          <w:sz w:val="32"/>
        </w:rPr>
        <w:t>Bachelor of Technology</w:t>
      </w:r>
    </w:p>
    <w:p>
      <w:pPr>
        <w:spacing w:after="80"/>
        <w:jc w:val="center"/>
      </w:pPr>
      <w:r>
        <w:rPr>
          <w:b w:val="0"/>
          <w:sz w:val="24"/>
        </w:rPr>
        <w:t>in</w:t>
      </w:r>
    </w:p>
    <w:p>
      <w:pPr>
        <w:spacing w:after="80"/>
        <w:jc w:val="center"/>
      </w:pPr>
      <w:r>
        <w:rPr>
          <w:b/>
          <w:sz w:val="28"/>
        </w:rPr>
        <w:t>Computer Science &amp; Technology</w:t>
      </w:r>
    </w:p>
    <w:p>
      <w:pPr>
        <w:spacing w:after="80"/>
        <w:jc w:val="center"/>
      </w:pPr>
      <w:r>
        <w:rPr>
          <w:b w:val="0"/>
          <w:sz w:val="24"/>
        </w:rPr>
      </w:r>
    </w:p>
    <w:p>
      <w:pPr>
        <w:spacing w:after="80"/>
        <w:jc w:val="center"/>
      </w:pPr>
      <w:r>
        <w:rPr>
          <w:b w:val="0"/>
          <w:sz w:val="24"/>
        </w:rPr>
        <w:t>Submitted By</w:t>
      </w:r>
    </w:p>
    <w:p>
      <w:pPr>
        <w:spacing w:after="80"/>
        <w:jc w:val="center"/>
      </w:pPr>
      <w:r>
        <w:rPr>
          <w:b/>
          <w:sz w:val="24"/>
        </w:rPr>
        <w:t>Rakesh Gupta (16014812723)</w:t>
      </w:r>
    </w:p>
    <w:p>
      <w:pPr>
        <w:spacing w:after="80"/>
        <w:jc w:val="center"/>
      </w:pPr>
      <w:r>
        <w:rPr>
          <w:b/>
          <w:sz w:val="24"/>
        </w:rPr>
        <w:t>Ankit Rana (15514812723)</w:t>
      </w:r>
    </w:p>
    <w:p>
      <w:pPr>
        <w:spacing w:after="80"/>
        <w:jc w:val="center"/>
      </w:pPr>
      <w:r>
        <w:rPr>
          <w:b/>
          <w:sz w:val="24"/>
        </w:rPr>
        <w:t>Aditya Jaiswal (15614812723)</w:t>
      </w:r>
    </w:p>
    <w:p>
      <w:pPr>
        <w:spacing w:after="80"/>
        <w:jc w:val="center"/>
      </w:pPr>
      <w:r>
        <w:rPr>
          <w:b w:val="0"/>
          <w:sz w:val="24"/>
        </w:rPr>
      </w:r>
    </w:p>
    <w:p>
      <w:pPr>
        <w:spacing w:after="80"/>
        <w:jc w:val="center"/>
      </w:pPr>
      <w:r>
        <w:rPr>
          <w:b w:val="0"/>
          <w:sz w:val="24"/>
        </w:rPr>
        <w:t>Under the supervision of</w:t>
      </w:r>
    </w:p>
    <w:p>
      <w:pPr>
        <w:spacing w:after="80"/>
        <w:jc w:val="center"/>
      </w:pPr>
      <w:r>
        <w:rPr>
          <w:b/>
          <w:sz w:val="24"/>
        </w:rPr>
        <w:t>Dr. Garima</w:t>
      </w:r>
    </w:p>
    <w:p>
      <w:pPr>
        <w:spacing w:after="80"/>
        <w:jc w:val="center"/>
      </w:pPr>
      <w:r>
        <w:rPr>
          <w:b/>
          <w:sz w:val="24"/>
        </w:rPr>
        <w:t>Professor (CST)</w:t>
      </w:r>
    </w:p>
    <w:p>
      <w:pPr>
        <w:jc w:val="center"/>
      </w:pPr>
      <w:r>
        <w:drawing>
          <wp:inline xmlns:a="http://schemas.openxmlformats.org/drawingml/2006/main" xmlns:pic="http://schemas.openxmlformats.org/drawingml/2006/picture">
            <wp:extent cx="1188720" cy="1383030"/>
            <wp:docPr id="1" name="Picture 1"/>
            <wp:cNvGraphicFramePr>
              <a:graphicFrameLocks noChangeAspect="1"/>
            </wp:cNvGraphicFramePr>
            <a:graphic>
              <a:graphicData uri="http://schemas.openxmlformats.org/drawingml/2006/picture">
                <pic:pic>
                  <pic:nvPicPr>
                    <pic:cNvPr id="0" name="mait_logo.png"/>
                    <pic:cNvPicPr/>
                  </pic:nvPicPr>
                  <pic:blipFill>
                    <a:blip r:embed="rId9"/>
                    <a:stretch>
                      <a:fillRect/>
                    </a:stretch>
                  </pic:blipFill>
                  <pic:spPr>
                    <a:xfrm>
                      <a:off x="0" y="0"/>
                      <a:ext cx="1188720" cy="1383030"/>
                    </a:xfrm>
                    <a:prstGeom prst="rect"/>
                  </pic:spPr>
                </pic:pic>
              </a:graphicData>
            </a:graphic>
          </wp:inline>
        </w:drawing>
      </w:r>
    </w:p>
    <w:p>
      <w:pPr>
        <w:spacing w:after="40"/>
        <w:jc w:val="center"/>
      </w:pPr>
      <w:r>
        <w:rPr>
          <w:b/>
          <w:sz w:val="32"/>
        </w:rPr>
        <w:t>COMPUTER SCIENCE AND TECHNOLOGY</w:t>
      </w:r>
    </w:p>
    <w:p>
      <w:pPr>
        <w:spacing w:after="40"/>
        <w:jc w:val="center"/>
      </w:pPr>
      <w:r>
        <w:rPr>
          <w:b/>
          <w:sz w:val="32"/>
        </w:rPr>
        <w:t>MAHARAJA AGRASEN INSTITUTE OF TECHNOLOGY</w:t>
      </w:r>
    </w:p>
    <w:p>
      <w:pPr>
        <w:spacing w:after="40"/>
        <w:jc w:val="center"/>
      </w:pPr>
      <w:r>
        <w:rPr>
          <w:b/>
          <w:sz w:val="28"/>
        </w:rPr>
        <w:t>ROHINI SEC-22, NEW DELHI – 110086</w:t>
      </w:r>
    </w:p>
    <w:p>
      <w:pPr>
        <w:spacing w:after="40"/>
        <w:jc w:val="center"/>
      </w:pPr>
      <w:r>
        <w:rPr>
          <w:b/>
          <w:sz w:val="32"/>
        </w:rPr>
        <w:t>Nov 2026</w:t>
      </w:r>
    </w:p>
    <w:p>
      <w:pPr>
        <w:sectPr>
          <w:pgSz w:w="12240" w:h="15840"/>
          <w:pgMar w:top="864" w:right="1152" w:bottom="1152" w:left="1152" w:header="720" w:footer="720" w:gutter="0"/>
          <w:cols w:space="720"/>
          <w:docGrid w:linePitch="360"/>
        </w:sectPr>
      </w:pPr>
    </w:p>
    <w:p>
      <w:pPr>
        <w:keepNext/>
        <w:spacing w:before="120"/>
        <w:jc w:val="center"/>
      </w:pPr>
      <w:r>
        <w:rPr>
          <w:b/>
          <w:sz w:val="32"/>
        </w:rPr>
        <w:t>DECLARATION</w:t>
      </w:r>
    </w:p>
    <w:p>
      <w:pPr>
        <w:spacing w:line="360" w:lineRule="auto" w:after="60"/>
        <w:jc w:val="both"/>
      </w:pPr>
      <w:r>
        <w:rPr>
          <w:b w:val="0"/>
          <w:i w:val="0"/>
        </w:rPr>
        <w:t>This is to certify that the material embodied in this Minor Project titled “Smart Industrial Management System: A Web-Based Centralized Platform for Machine, Worker, Production &amp; Inventory Management” being submitted in the partial fulfillment of the requirements for the award of the degree of Bachelor of Technology in Computer Science and Technology is based on our original work. It is further certified that this Minor Project work has not been submitted in full or in part to this university or any other university for the award of any other degree or diploma. Our indebtedness to other works has been duly acknowledged at the relevant places.</w:t>
      </w:r>
    </w:p>
    <w:tbl>
      <w:tblPr>
        <w:tblStyle w:val="TableGrid"/>
        <w:tblW w:type="auto" w:w="0"/>
        <w:tblLook w:firstColumn="1" w:firstRow="1" w:lastColumn="0" w:lastRow="0" w:noHBand="0" w:noVBand="1" w:val="04A0"/>
      </w:tblPr>
      <w:tblGrid>
        <w:gridCol w:w="3312"/>
        <w:gridCol w:w="3312"/>
        <w:gridCol w:w="3312"/>
      </w:tblGrid>
      <w:tr>
        <w:tc>
          <w:tcPr>
            <w:tcW w:type="dxa" w:w="3312"/>
          </w:tcPr>
          <w:p>
            <w:r/>
          </w:p>
        </w:tc>
        <w:tc>
          <w:tcPr>
            <w:tcW w:type="dxa" w:w="3312"/>
          </w:tcPr>
          <w:p>
            <w:r/>
          </w:p>
        </w:tc>
        <w:tc>
          <w:tcPr>
            <w:tcW w:type="dxa" w:w="3312"/>
          </w:tcPr>
          <w:p>
            <w:r/>
          </w:p>
        </w:tc>
      </w:tr>
      <w:tr>
        <w:tc>
          <w:tcPr>
            <w:tcW w:type="dxa" w:w="3312"/>
          </w:tcPr>
          <w:p>
            <w:r/>
            <w:r>
              <w:rPr>
                <w:b w:val="0"/>
                <w:i w:val="0"/>
                <w:sz w:val="24"/>
              </w:rPr>
              <w:t>(Rakesh Gupta)</w:t>
              <w:br/>
              <w:t>16014812723</w:t>
            </w:r>
          </w:p>
        </w:tc>
        <w:tc>
          <w:tcPr>
            <w:tcW w:type="dxa" w:w="3312"/>
          </w:tcPr>
          <w:p>
            <w:r/>
            <w:r>
              <w:rPr>
                <w:b w:val="0"/>
                <w:i w:val="0"/>
                <w:sz w:val="24"/>
              </w:rPr>
              <w:t>(Ankit Rana)</w:t>
              <w:br/>
              <w:t>15514812723</w:t>
            </w:r>
          </w:p>
        </w:tc>
        <w:tc>
          <w:tcPr>
            <w:tcW w:type="dxa" w:w="3312"/>
          </w:tcPr>
          <w:p>
            <w:r/>
            <w:r>
              <w:rPr>
                <w:b w:val="0"/>
                <w:i w:val="0"/>
                <w:sz w:val="24"/>
              </w:rPr>
              <w:t>(Aditya Jaiswal)</w:t>
              <w:br/>
              <w:t>15614812723</w:t>
            </w:r>
          </w:p>
        </w:tc>
      </w:tr>
    </w:tbl>
    <w:p>
      <w:pPr>
        <w:spacing w:after="40"/>
      </w:pPr>
    </w:p>
    <w:p>
      <w:r>
        <w:br w:type="page"/>
      </w:r>
    </w:p>
    <w:p>
      <w:pPr>
        <w:keepNext/>
        <w:spacing w:before="120"/>
        <w:jc w:val="center"/>
      </w:pPr>
      <w:r>
        <w:rPr>
          <w:b/>
          <w:sz w:val="32"/>
        </w:rPr>
        <w:t>CERTIFICATE</w:t>
      </w:r>
    </w:p>
    <w:p>
      <w:pPr>
        <w:spacing w:line="360" w:lineRule="auto" w:after="60"/>
        <w:jc w:val="both"/>
      </w:pPr>
      <w:r>
        <w:rPr>
          <w:b w:val="0"/>
          <w:i w:val="0"/>
        </w:rPr>
        <w:t>In this Minor Project titled “</w:t>
      </w:r>
      <w:r>
        <w:rPr>
          <w:b/>
          <w:i w:val="0"/>
        </w:rPr>
        <w:t>Smart Industrial Management System: A Web-Based Centralized Platform for Machine, Worker, Production &amp; Inventory Management</w:t>
      </w:r>
      <w:r>
        <w:rPr>
          <w:b w:val="0"/>
          <w:i w:val="0"/>
        </w:rPr>
        <w:t>”. This is to certify that the work embodied, being submitted in the partial fulfillment of the requirements for the award of the degree of Bachelor of Technology in Computer Science and Technology, is original and has been carried out under my supervision by,</w:t>
      </w:r>
    </w:p>
    <w:p>
      <w:pPr>
        <w:spacing w:line="360" w:lineRule="auto" w:after="60"/>
        <w:jc w:val="both"/>
      </w:pPr>
      <w:r>
        <w:rPr>
          <w:b/>
          <w:i w:val="0"/>
        </w:rPr>
        <w:t>Rakesh Gupta (Enrollment no. 16014812723), Ankit Rana (Enrollment no. 15514812723), Aditya Jaiswal (Enrollment no. 15614812723)</w:t>
      </w:r>
      <w:r>
        <w:rPr>
          <w:b w:val="0"/>
          <w:i w:val="0"/>
        </w:rPr>
        <w:t xml:space="preserve"> under my supervision and guidance.</w:t>
      </w:r>
    </w:p>
    <w:p>
      <w:pPr>
        <w:spacing w:line="360" w:lineRule="auto" w:after="60"/>
        <w:jc w:val="both"/>
      </w:pPr>
      <w:r>
        <w:rPr>
          <w:b w:val="0"/>
          <w:i w:val="0"/>
        </w:rPr>
        <w:t>It is further certified that this Minor Project work has not been submitted in full or in part to this university or any other university for the award of any other degree or diploma to the best of my knowledge and belief.</w:t>
      </w:r>
    </w:p>
    <w:p>
      <w:pPr>
        <w:spacing w:line="360" w:lineRule="auto" w:after="60"/>
        <w:jc w:val="both"/>
      </w:pPr>
      <w:r>
        <w:rPr>
          <w:b/>
          <w:i w:val="0"/>
        </w:rPr>
        <w:t>(Dr. Garima)</w:t>
      </w:r>
    </w:p>
    <w:p>
      <w:pPr>
        <w:spacing w:line="360" w:lineRule="auto" w:after="60"/>
        <w:jc w:val="both"/>
      </w:pPr>
      <w:r>
        <w:rPr>
          <w:b/>
          <w:i w:val="0"/>
        </w:rPr>
        <w:t>Professor (CST)</w:t>
      </w:r>
    </w:p>
    <w:p>
      <w:pPr>
        <w:spacing w:line="360" w:lineRule="auto" w:after="60"/>
        <w:jc w:val="both"/>
      </w:pPr>
      <w:r>
        <w:rPr>
          <w:b/>
          <w:i w:val="0"/>
        </w:rPr>
        <w:t>(Dr. Pooja Gupta)</w:t>
      </w:r>
    </w:p>
    <w:p>
      <w:pPr>
        <w:spacing w:line="360" w:lineRule="auto" w:after="60"/>
        <w:jc w:val="both"/>
      </w:pPr>
      <w:r>
        <w:rPr>
          <w:b/>
          <w:i w:val="0"/>
        </w:rPr>
        <w:t>HOD (CST)</w:t>
      </w:r>
    </w:p>
    <w:p>
      <w:pPr>
        <w:spacing w:line="360" w:lineRule="auto" w:after="60"/>
        <w:jc w:val="both"/>
      </w:pPr>
      <w:r>
        <w:rPr>
          <w:b/>
          <w:i w:val="0"/>
        </w:rPr>
        <w:t>Maharaja Agrasen Institute of Technology</w:t>
      </w:r>
    </w:p>
    <w:p>
      <w:r>
        <w:br w:type="page"/>
      </w:r>
    </w:p>
    <w:p>
      <w:pPr>
        <w:keepNext/>
        <w:spacing w:before="120"/>
        <w:jc w:val="center"/>
      </w:pPr>
      <w:r>
        <w:rPr>
          <w:b/>
          <w:sz w:val="32"/>
        </w:rPr>
        <w:t>ACKNOWLEDGEMENT</w:t>
      </w:r>
    </w:p>
    <w:p>
      <w:pPr>
        <w:spacing w:line="360" w:lineRule="auto" w:after="60"/>
        <w:jc w:val="both"/>
      </w:pPr>
      <w:r>
        <w:rPr>
          <w:b w:val="0"/>
          <w:i w:val="0"/>
        </w:rPr>
        <w:t>We express our sincere gratitude to our project guide, Dr. Garima, Professor (CST), for her valuable guidance, constructive feedback and constant encouragement throughout the planning and development of this minor project. Her suggestions helped us organise a large problem into well-defined modules, keep the scope realistic, and present the work honestly, separating what is implemented from what is proposed.</w:t>
      </w:r>
    </w:p>
    <w:p>
      <w:pPr>
        <w:spacing w:line="360" w:lineRule="auto" w:after="60"/>
        <w:jc w:val="both"/>
      </w:pPr>
      <w:r>
        <w:rPr>
          <w:b w:val="0"/>
          <w:i w:val="0"/>
        </w:rPr>
        <w:t>We are thankful to Dr. Pooja Gupta, Head of the Department, Computer Science and Technology, and to Maharaja Agrasen Institute of Technology for providing the academic environment, laboratory facilities and resources needed to complete this work. We also thank all the faculty members of the CST department for their cooperation and support.</w:t>
      </w:r>
    </w:p>
    <w:p>
      <w:pPr>
        <w:spacing w:line="360" w:lineRule="auto" w:after="60"/>
        <w:jc w:val="both"/>
      </w:pPr>
      <w:r>
        <w:rPr>
          <w:b w:val="0"/>
          <w:i w:val="0"/>
        </w:rPr>
        <w:t>We acknowledge the authors and maintainers of the open-source tools on which the system is built, in particular the documentation of React, Node.js, Express, MongoDB, Mongoose, Socket.io, Recharts, Tailwind CSS, FastAPI and scikit-learn, as well as the creators of the public AI4I 2020 predictive maintenance dataset, which we used to test our machine-learning approach on data we did not generate ourselves.</w:t>
      </w:r>
    </w:p>
    <w:p>
      <w:pPr>
        <w:spacing w:line="360" w:lineRule="auto" w:after="60"/>
        <w:jc w:val="both"/>
      </w:pPr>
      <w:r>
        <w:rPr>
          <w:b w:val="0"/>
          <w:i w:val="0"/>
        </w:rPr>
        <w:t>Finally, we thank our peers, families and friends for their motivation, patience and support throughout the project.</w:t>
      </w:r>
    </w:p>
    <w:p>
      <w:r>
        <w:br w:type="page"/>
      </w:r>
    </w:p>
    <w:p>
      <w:pPr>
        <w:keepNext/>
        <w:spacing w:before="120"/>
        <w:jc w:val="center"/>
      </w:pPr>
      <w:r>
        <w:rPr>
          <w:b/>
          <w:sz w:val="32"/>
        </w:rPr>
        <w:t>ABSTRACT</w:t>
      </w:r>
    </w:p>
    <w:p>
      <w:pPr>
        <w:spacing w:line="360" w:lineRule="auto" w:after="60"/>
        <w:jc w:val="both"/>
      </w:pPr>
      <w:r>
        <w:rPr>
          <w:b w:val="0"/>
          <w:i w:val="0"/>
        </w:rPr>
        <w:t>Small and medium industrial units often run their machines, workers, production orders and stock on registers, spreadsheets and disconnected tools. A delay recorded in one place is invisible in another, maintenance is reactive, and managers cannot see the state of the whole floor without walking it. The Smart Industrial Management System (SIMS) is a web-based platform that brings these four areas into one real-time application with role-based access for administrators, managers and workers.</w:t>
      </w:r>
    </w:p>
    <w:p>
      <w:pPr>
        <w:spacing w:line="360" w:lineRule="auto" w:after="60"/>
        <w:jc w:val="both"/>
      </w:pPr>
      <w:r>
        <w:rPr>
          <w:b w:val="0"/>
          <w:i w:val="0"/>
        </w:rPr>
        <w:t>SIMS is built as a React and TypeScript client, a Node.js and Express REST API with Socket.io for live updates, MongoDB for storage, and a separate Python FastAPI service for machine learning. Machine status changes write downtime logs and raise alerts; production orders follow a validated state machine and consume materials atomically; stock movements are guarded so quantities never go negative and low stock drafts a purchase order that only a manager can approve. A dashboard and analytics pages present downtime, output, stock, attendance, reliability and OEE figures calculated by the backend.</w:t>
      </w:r>
    </w:p>
    <w:p>
      <w:pPr>
        <w:spacing w:line="360" w:lineRule="auto" w:after="60"/>
        <w:jc w:val="both"/>
      </w:pPr>
      <w:r>
        <w:rPr>
          <w:b w:val="0"/>
          <w:i w:val="0"/>
        </w:rPr>
        <w:t>The intelligence layer has two parts. A machine-learning service scores failure risk, checks telemetry for anomalies and forecasts stock cover and order completion. An LLM-based layer lets a manager ask operational questions in plain English: the application selects fixed, allow-listed database queries, passes only the retrieved figures to the language model, and rejects any answer whose numbers are not present in that evidence.</w:t>
      </w:r>
    </w:p>
    <w:p>
      <w:pPr>
        <w:spacing w:line="360" w:lineRule="auto" w:after="60"/>
        <w:jc w:val="both"/>
      </w:pPr>
      <w:r>
        <w:rPr>
          <w:b w:val="0"/>
          <w:i w:val="0"/>
        </w:rPr>
        <w:t>The report documents the problem, requirements, design and implementation, and reports measured results only: 438 automated tests pass (269 server, 113 client, 56 ML service), API responses had a median of 3.9 to 7.0 ms on a local machine, and live updates reached a second client in a median of 7.8 ms. The risk model is trained on synthetic data and is not presented as validated on real failures.</w:t>
      </w:r>
    </w:p>
    <w:p>
      <w:pPr>
        <w:spacing w:line="360" w:lineRule="auto" w:after="60"/>
        <w:jc w:val="both"/>
      </w:pPr>
      <w:r>
        <w:rPr>
          <w:b/>
          <w:i w:val="0"/>
        </w:rPr>
        <w:t>Keywords:</w:t>
      </w:r>
      <w:r>
        <w:rPr>
          <w:b w:val="0"/>
          <w:i w:val="0"/>
        </w:rPr>
        <w:t xml:space="preserve"> Industrial Management, Predictive Maintenance, Real-Time Dashboard, Socket.io, MERN, Role-Based Access Control, Machine Learning, LLM-Based Insights, Inventory Control.</w:t>
      </w:r>
    </w:p>
    <w:p>
      <w:r>
        <w:br w:type="page"/>
      </w:r>
    </w:p>
    <w:p>
      <w:pPr>
        <w:keepNext/>
        <w:spacing w:before="120"/>
        <w:jc w:val="center"/>
      </w:pPr>
      <w:r>
        <w:rPr>
          <w:b/>
          <w:sz w:val="32"/>
        </w:rPr>
        <w:t>TABLE OF CONTENTS</w:t>
      </w:r>
    </w:p>
    <w:p>
      <w:pPr>
        <w:tabs>
          <w:tab w:pos="9936" w:val="right"/>
        </w:tabs>
        <w:spacing w:after="0"/>
        <w:ind w:left="0"/>
      </w:pPr>
      <w:r>
        <w:rPr>
          <w:b/>
          <w:sz w:val="21"/>
        </w:rPr>
        <w:t>Chapter 1: Introduction</w:t>
        <w:tab/>
        <w:t>1</w:t>
      </w:r>
    </w:p>
    <w:p>
      <w:pPr>
        <w:tabs>
          <w:tab w:pos="9936" w:val="right"/>
        </w:tabs>
        <w:spacing w:after="0"/>
        <w:ind w:left="280"/>
      </w:pPr>
      <w:r>
        <w:rPr>
          <w:b w:val="0"/>
          <w:sz w:val="21"/>
        </w:rPr>
        <w:t>1.1 Background</w:t>
        <w:tab/>
        <w:t>1</w:t>
      </w:r>
    </w:p>
    <w:p>
      <w:pPr>
        <w:tabs>
          <w:tab w:pos="9936" w:val="right"/>
        </w:tabs>
        <w:spacing w:after="0"/>
        <w:ind w:left="280"/>
      </w:pPr>
      <w:r>
        <w:rPr>
          <w:b w:val="0"/>
          <w:sz w:val="21"/>
        </w:rPr>
        <w:t>1.2 Introduction to Smart Industrial Management System</w:t>
        <w:tab/>
        <w:t>1</w:t>
      </w:r>
    </w:p>
    <w:p>
      <w:pPr>
        <w:tabs>
          <w:tab w:pos="9936" w:val="right"/>
        </w:tabs>
        <w:spacing w:after="0"/>
        <w:ind w:left="280"/>
      </w:pPr>
      <w:r>
        <w:rPr>
          <w:b w:val="0"/>
          <w:sz w:val="21"/>
        </w:rPr>
        <w:t>1.3 Need for the Project</w:t>
        <w:tab/>
        <w:t>1</w:t>
      </w:r>
    </w:p>
    <w:p>
      <w:pPr>
        <w:tabs>
          <w:tab w:pos="9936" w:val="right"/>
        </w:tabs>
        <w:spacing w:after="0"/>
        <w:ind w:left="280"/>
      </w:pPr>
      <w:r>
        <w:rPr>
          <w:b w:val="0"/>
          <w:sz w:val="21"/>
        </w:rPr>
        <w:t>1.4 Aim and Scope</w:t>
        <w:tab/>
        <w:t>2</w:t>
      </w:r>
    </w:p>
    <w:p>
      <w:pPr>
        <w:tabs>
          <w:tab w:pos="9936" w:val="right"/>
        </w:tabs>
        <w:spacing w:after="0"/>
        <w:ind w:left="280"/>
      </w:pPr>
      <w:r>
        <w:rPr>
          <w:b w:val="0"/>
          <w:sz w:val="21"/>
        </w:rPr>
        <w:t>1.5 Existing System</w:t>
        <w:tab/>
        <w:t>2</w:t>
      </w:r>
    </w:p>
    <w:p>
      <w:pPr>
        <w:tabs>
          <w:tab w:pos="9936" w:val="right"/>
        </w:tabs>
        <w:spacing w:after="0"/>
        <w:ind w:left="280"/>
      </w:pPr>
      <w:r>
        <w:rPr>
          <w:b w:val="0"/>
          <w:sz w:val="21"/>
        </w:rPr>
        <w:t>1.6 Proposed System</w:t>
        <w:tab/>
        <w:t>2</w:t>
      </w:r>
    </w:p>
    <w:p>
      <w:pPr>
        <w:tabs>
          <w:tab w:pos="9936" w:val="right"/>
        </w:tabs>
        <w:spacing w:after="0"/>
        <w:ind w:left="280"/>
      </w:pPr>
      <w:r>
        <w:rPr>
          <w:b w:val="0"/>
          <w:sz w:val="21"/>
        </w:rPr>
        <w:t>1.7 Importance of Industrial Automation</w:t>
        <w:tab/>
        <w:t>2</w:t>
      </w:r>
    </w:p>
    <w:p>
      <w:pPr>
        <w:tabs>
          <w:tab w:pos="9936" w:val="right"/>
        </w:tabs>
        <w:spacing w:after="0"/>
        <w:ind w:left="280"/>
      </w:pPr>
      <w:r>
        <w:rPr>
          <w:b w:val="0"/>
          <w:sz w:val="21"/>
        </w:rPr>
        <w:t>1.8 Organisation of the Report</w:t>
        <w:tab/>
        <w:t>3</w:t>
      </w:r>
    </w:p>
    <w:p>
      <w:pPr>
        <w:tabs>
          <w:tab w:pos="9936" w:val="right"/>
        </w:tabs>
        <w:spacing w:after="0"/>
        <w:ind w:left="0"/>
      </w:pPr>
      <w:r>
        <w:rPr>
          <w:b/>
          <w:sz w:val="21"/>
        </w:rPr>
        <w:t>Chapter 2: Problem Statement</w:t>
        <w:tab/>
        <w:t>4</w:t>
      </w:r>
    </w:p>
    <w:p>
      <w:pPr>
        <w:tabs>
          <w:tab w:pos="9936" w:val="right"/>
        </w:tabs>
        <w:spacing w:after="0"/>
        <w:ind w:left="280"/>
      </w:pPr>
      <w:r>
        <w:rPr>
          <w:b w:val="0"/>
          <w:sz w:val="21"/>
        </w:rPr>
        <w:t>2.1 Problem Definition</w:t>
        <w:tab/>
        <w:t>4</w:t>
      </w:r>
    </w:p>
    <w:p>
      <w:pPr>
        <w:tabs>
          <w:tab w:pos="9936" w:val="right"/>
        </w:tabs>
        <w:spacing w:after="0"/>
        <w:ind w:left="280"/>
      </w:pPr>
      <w:r>
        <w:rPr>
          <w:b w:val="0"/>
          <w:sz w:val="21"/>
        </w:rPr>
        <w:t>2.2 Core Challenges</w:t>
        <w:tab/>
        <w:t>4</w:t>
      </w:r>
    </w:p>
    <w:p>
      <w:pPr>
        <w:tabs>
          <w:tab w:pos="9936" w:val="right"/>
        </w:tabs>
        <w:spacing w:after="0"/>
        <w:ind w:left="280"/>
      </w:pPr>
      <w:r>
        <w:rPr>
          <w:b w:val="0"/>
          <w:sz w:val="21"/>
        </w:rPr>
        <w:t>2.3 Objectives</w:t>
        <w:tab/>
        <w:t>4</w:t>
      </w:r>
    </w:p>
    <w:p>
      <w:pPr>
        <w:tabs>
          <w:tab w:pos="9936" w:val="right"/>
        </w:tabs>
        <w:spacing w:after="0"/>
        <w:ind w:left="280"/>
      </w:pPr>
      <w:r>
        <w:rPr>
          <w:b w:val="0"/>
          <w:sz w:val="21"/>
        </w:rPr>
        <w:t>2.4 Expected Outcomes</w:t>
        <w:tab/>
        <w:t>5</w:t>
      </w:r>
    </w:p>
    <w:p>
      <w:pPr>
        <w:tabs>
          <w:tab w:pos="9936" w:val="right"/>
        </w:tabs>
        <w:spacing w:after="0"/>
        <w:ind w:left="280"/>
      </w:pPr>
      <w:r>
        <w:rPr>
          <w:b w:val="0"/>
          <w:sz w:val="21"/>
        </w:rPr>
        <w:t>2.5 Project Scope</w:t>
        <w:tab/>
        <w:t>5</w:t>
      </w:r>
    </w:p>
    <w:p>
      <w:pPr>
        <w:tabs>
          <w:tab w:pos="9936" w:val="right"/>
        </w:tabs>
        <w:spacing w:after="0"/>
        <w:ind w:left="280"/>
      </w:pPr>
      <w:r>
        <w:rPr>
          <w:b w:val="0"/>
          <w:sz w:val="21"/>
        </w:rPr>
        <w:t>2.6 Challenges and Constraints</w:t>
        <w:tab/>
        <w:t>5</w:t>
      </w:r>
    </w:p>
    <w:p>
      <w:pPr>
        <w:tabs>
          <w:tab w:pos="9936" w:val="right"/>
        </w:tabs>
        <w:spacing w:after="0"/>
        <w:ind w:left="0"/>
      </w:pPr>
      <w:r>
        <w:rPr>
          <w:b/>
          <w:sz w:val="21"/>
        </w:rPr>
        <w:t>Chapter 3: Analysis</w:t>
        <w:tab/>
        <w:t>6</w:t>
      </w:r>
    </w:p>
    <w:p>
      <w:pPr>
        <w:tabs>
          <w:tab w:pos="9936" w:val="right"/>
        </w:tabs>
        <w:spacing w:after="0"/>
        <w:ind w:left="280"/>
      </w:pPr>
      <w:r>
        <w:rPr>
          <w:b w:val="0"/>
          <w:sz w:val="21"/>
        </w:rPr>
        <w:t>3.1 Software Requirement Specifications</w:t>
        <w:tab/>
        <w:t>6</w:t>
      </w:r>
    </w:p>
    <w:p>
      <w:pPr>
        <w:tabs>
          <w:tab w:pos="9936" w:val="right"/>
        </w:tabs>
        <w:spacing w:after="0"/>
        <w:ind w:left="280"/>
      </w:pPr>
      <w:r>
        <w:rPr>
          <w:b w:val="0"/>
          <w:sz w:val="21"/>
        </w:rPr>
        <w:t>3.2 Feasibility Study of the Project</w:t>
        <w:tab/>
        <w:t>8</w:t>
      </w:r>
    </w:p>
    <w:p>
      <w:pPr>
        <w:tabs>
          <w:tab w:pos="9936" w:val="right"/>
        </w:tabs>
        <w:spacing w:after="0"/>
        <w:ind w:left="280"/>
      </w:pPr>
      <w:r>
        <w:rPr>
          <w:b w:val="0"/>
          <w:sz w:val="21"/>
        </w:rPr>
        <w:t>3.3 Hardware and Software Requirements</w:t>
        <w:tab/>
        <w:t>9</w:t>
      </w:r>
    </w:p>
    <w:p>
      <w:pPr>
        <w:tabs>
          <w:tab w:pos="9936" w:val="right"/>
        </w:tabs>
        <w:spacing w:after="0"/>
        <w:ind w:left="280"/>
      </w:pPr>
      <w:r>
        <w:rPr>
          <w:b w:val="0"/>
          <w:sz w:val="21"/>
        </w:rPr>
        <w:t>3.4 Tools, Technologies and Platform Used</w:t>
        <w:tab/>
        <w:t>9</w:t>
      </w:r>
    </w:p>
    <w:p>
      <w:pPr>
        <w:tabs>
          <w:tab w:pos="9936" w:val="right"/>
        </w:tabs>
        <w:spacing w:after="0"/>
        <w:ind w:left="280"/>
      </w:pPr>
      <w:r>
        <w:rPr>
          <w:b w:val="0"/>
          <w:sz w:val="21"/>
        </w:rPr>
        <w:t>3.5 Use Case Diagram</w:t>
        <w:tab/>
        <w:t>10</w:t>
      </w:r>
    </w:p>
    <w:p>
      <w:pPr>
        <w:tabs>
          <w:tab w:pos="9936" w:val="right"/>
        </w:tabs>
        <w:spacing w:after="0"/>
        <w:ind w:left="280"/>
      </w:pPr>
      <w:r>
        <w:rPr>
          <w:b w:val="0"/>
          <w:sz w:val="21"/>
        </w:rPr>
        <w:t>3.6 Data Flow Diagrams</w:t>
        <w:tab/>
        <w:t>11</w:t>
      </w:r>
    </w:p>
    <w:p>
      <w:pPr>
        <w:tabs>
          <w:tab w:pos="9936" w:val="right"/>
        </w:tabs>
        <w:spacing w:after="0"/>
        <w:ind w:left="280"/>
      </w:pPr>
      <w:r>
        <w:rPr>
          <w:b w:val="0"/>
          <w:sz w:val="21"/>
        </w:rPr>
        <w:t>3.7 Input, Processing and Output Analysis</w:t>
        <w:tab/>
        <w:t>12</w:t>
      </w:r>
    </w:p>
    <w:p>
      <w:pPr>
        <w:tabs>
          <w:tab w:pos="9936" w:val="right"/>
        </w:tabs>
        <w:spacing w:after="0"/>
        <w:ind w:left="0"/>
      </w:pPr>
      <w:r>
        <w:rPr>
          <w:b/>
          <w:sz w:val="21"/>
        </w:rPr>
        <w:t>Chapter 4: Design and Architecture</w:t>
        <w:tab/>
        <w:t>13</w:t>
      </w:r>
    </w:p>
    <w:p>
      <w:pPr>
        <w:tabs>
          <w:tab w:pos="9936" w:val="right"/>
        </w:tabs>
        <w:spacing w:after="0"/>
        <w:ind w:left="280"/>
      </w:pPr>
      <w:r>
        <w:rPr>
          <w:b w:val="0"/>
          <w:sz w:val="21"/>
        </w:rPr>
        <w:t>4.1 Overall System Architecture</w:t>
        <w:tab/>
        <w:t>13</w:t>
      </w:r>
    </w:p>
    <w:p>
      <w:pPr>
        <w:tabs>
          <w:tab w:pos="9936" w:val="right"/>
        </w:tabs>
        <w:spacing w:after="0"/>
        <w:ind w:left="280"/>
      </w:pPr>
      <w:r>
        <w:rPr>
          <w:b w:val="0"/>
          <w:sz w:val="21"/>
        </w:rPr>
        <w:t>4.2 Structure Chart and Work Breakdown Structure</w:t>
        <w:tab/>
        <w:t>14</w:t>
      </w:r>
    </w:p>
    <w:p>
      <w:pPr>
        <w:tabs>
          <w:tab w:pos="9936" w:val="right"/>
        </w:tabs>
        <w:spacing w:after="0"/>
        <w:ind w:left="280"/>
      </w:pPr>
      <w:r>
        <w:rPr>
          <w:b w:val="0"/>
          <w:sz w:val="21"/>
        </w:rPr>
        <w:t>4.3 Explanation of Modules</w:t>
        <w:tab/>
        <w:t>14</w:t>
      </w:r>
    </w:p>
    <w:p>
      <w:pPr>
        <w:tabs>
          <w:tab w:pos="9936" w:val="right"/>
        </w:tabs>
        <w:spacing w:after="0"/>
        <w:ind w:left="280"/>
      </w:pPr>
      <w:r>
        <w:rPr>
          <w:b w:val="0"/>
          <w:sz w:val="21"/>
        </w:rPr>
        <w:t>4.4 Frontend Architecture</w:t>
        <w:tab/>
        <w:t>15</w:t>
      </w:r>
    </w:p>
    <w:p>
      <w:pPr>
        <w:tabs>
          <w:tab w:pos="9936" w:val="right"/>
        </w:tabs>
        <w:spacing w:after="0"/>
        <w:ind w:left="280"/>
      </w:pPr>
      <w:r>
        <w:rPr>
          <w:b w:val="0"/>
          <w:sz w:val="21"/>
        </w:rPr>
        <w:t>4.5 Backend Architecture</w:t>
        <w:tab/>
        <w:t>15</w:t>
      </w:r>
    </w:p>
    <w:p>
      <w:pPr>
        <w:tabs>
          <w:tab w:pos="9936" w:val="right"/>
        </w:tabs>
        <w:spacing w:after="0"/>
        <w:ind w:left="280"/>
      </w:pPr>
      <w:r>
        <w:rPr>
          <w:b w:val="0"/>
          <w:sz w:val="21"/>
        </w:rPr>
        <w:t>4.6 Class Diagram</w:t>
        <w:tab/>
        <w:t>15</w:t>
      </w:r>
    </w:p>
    <w:p>
      <w:pPr>
        <w:tabs>
          <w:tab w:pos="9936" w:val="right"/>
        </w:tabs>
        <w:spacing w:after="0"/>
        <w:ind w:left="280"/>
      </w:pPr>
      <w:r>
        <w:rPr>
          <w:b w:val="0"/>
          <w:sz w:val="21"/>
        </w:rPr>
        <w:t>4.7 Flow Chart and Activity Diagram</w:t>
        <w:tab/>
        <w:t>16</w:t>
      </w:r>
    </w:p>
    <w:p>
      <w:pPr>
        <w:tabs>
          <w:tab w:pos="9936" w:val="right"/>
        </w:tabs>
        <w:spacing w:after="0"/>
        <w:ind w:left="280"/>
      </w:pPr>
      <w:r>
        <w:rPr>
          <w:b w:val="0"/>
          <w:sz w:val="21"/>
        </w:rPr>
        <w:t>4.8 Real-Time Communication Architecture</w:t>
        <w:tab/>
        <w:t>16</w:t>
      </w:r>
    </w:p>
    <w:p>
      <w:pPr>
        <w:tabs>
          <w:tab w:pos="9936" w:val="right"/>
        </w:tabs>
        <w:spacing w:after="0"/>
        <w:ind w:left="280"/>
      </w:pPr>
      <w:r>
        <w:rPr>
          <w:b w:val="0"/>
          <w:sz w:val="21"/>
        </w:rPr>
        <w:t>4.9 Database Design</w:t>
        <w:tab/>
        <w:t>17</w:t>
      </w:r>
    </w:p>
    <w:p>
      <w:pPr>
        <w:tabs>
          <w:tab w:pos="9936" w:val="right"/>
        </w:tabs>
        <w:spacing w:after="0"/>
        <w:ind w:left="280"/>
      </w:pPr>
      <w:r>
        <w:rPr>
          <w:b w:val="0"/>
          <w:sz w:val="21"/>
        </w:rPr>
        <w:t>4.10 AI/ML Architecture</w:t>
        <w:tab/>
        <w:t>18</w:t>
      </w:r>
    </w:p>
    <w:p>
      <w:pPr>
        <w:tabs>
          <w:tab w:pos="9936" w:val="right"/>
        </w:tabs>
        <w:spacing w:after="0"/>
        <w:ind w:left="0"/>
      </w:pPr>
      <w:r>
        <w:rPr>
          <w:b/>
          <w:sz w:val="21"/>
        </w:rPr>
        <w:t>Chapter 5: Implementation</w:t>
        <w:tab/>
        <w:t>19</w:t>
      </w:r>
    </w:p>
    <w:p>
      <w:pPr>
        <w:tabs>
          <w:tab w:pos="9936" w:val="right"/>
        </w:tabs>
        <w:spacing w:after="0"/>
        <w:ind w:left="280"/>
      </w:pPr>
      <w:r>
        <w:rPr>
          <w:b w:val="0"/>
          <w:sz w:val="21"/>
        </w:rPr>
        <w:t>5.1 Implementation Overview</w:t>
        <w:tab/>
        <w:t>19</w:t>
      </w:r>
    </w:p>
    <w:p>
      <w:pPr>
        <w:tabs>
          <w:tab w:pos="9936" w:val="right"/>
        </w:tabs>
        <w:spacing w:after="0"/>
        <w:ind w:left="280"/>
      </w:pPr>
      <w:r>
        <w:rPr>
          <w:b w:val="0"/>
          <w:sz w:val="21"/>
        </w:rPr>
        <w:t>5.2 Authentication and Role-Based Access</w:t>
        <w:tab/>
        <w:t>19</w:t>
      </w:r>
    </w:p>
    <w:p>
      <w:pPr>
        <w:tabs>
          <w:tab w:pos="9936" w:val="right"/>
        </w:tabs>
        <w:spacing w:after="0"/>
        <w:ind w:left="280"/>
      </w:pPr>
      <w:r>
        <w:rPr>
          <w:b w:val="0"/>
          <w:sz w:val="21"/>
        </w:rPr>
        <w:t>5.3 Screenshots of the Application</w:t>
        <w:tab/>
        <w:t>20</w:t>
      </w:r>
    </w:p>
    <w:p>
      <w:pPr>
        <w:tabs>
          <w:tab w:pos="9936" w:val="right"/>
        </w:tabs>
        <w:spacing w:after="0"/>
        <w:ind w:left="280"/>
      </w:pPr>
      <w:r>
        <w:rPr>
          <w:b w:val="0"/>
          <w:sz w:val="21"/>
        </w:rPr>
        <w:t>5.4 Source Code of Some Modules</w:t>
        <w:tab/>
        <w:t>24</w:t>
      </w:r>
    </w:p>
    <w:p>
      <w:pPr>
        <w:tabs>
          <w:tab w:pos="9936" w:val="right"/>
        </w:tabs>
        <w:spacing w:after="0"/>
        <w:ind w:left="280"/>
      </w:pPr>
      <w:r>
        <w:rPr>
          <w:b w:val="0"/>
          <w:sz w:val="21"/>
        </w:rPr>
        <w:t>5.5 AI/ML Integration Summary</w:t>
        <w:tab/>
        <w:t>26</w:t>
      </w:r>
    </w:p>
    <w:p>
      <w:pPr>
        <w:tabs>
          <w:tab w:pos="9936" w:val="right"/>
        </w:tabs>
        <w:spacing w:after="0"/>
        <w:ind w:left="0"/>
      </w:pPr>
      <w:r>
        <w:rPr>
          <w:b/>
          <w:sz w:val="21"/>
        </w:rPr>
        <w:t>Chapter 6: Testing and Results</w:t>
        <w:tab/>
        <w:t>27</w:t>
      </w:r>
    </w:p>
    <w:p>
      <w:pPr>
        <w:tabs>
          <w:tab w:pos="9936" w:val="right"/>
        </w:tabs>
        <w:spacing w:after="0"/>
        <w:ind w:left="280"/>
      </w:pPr>
      <w:r>
        <w:rPr>
          <w:b w:val="0"/>
          <w:sz w:val="21"/>
        </w:rPr>
        <w:t>6.1 Testing Methodology</w:t>
        <w:tab/>
        <w:t>27</w:t>
      </w:r>
    </w:p>
    <w:p>
      <w:pPr>
        <w:tabs>
          <w:tab w:pos="9936" w:val="right"/>
        </w:tabs>
        <w:spacing w:after="0"/>
        <w:ind w:left="280"/>
      </w:pPr>
      <w:r>
        <w:rPr>
          <w:b w:val="0"/>
          <w:sz w:val="21"/>
        </w:rPr>
        <w:t>6.2 Automated Test Results</w:t>
        <w:tab/>
        <w:t>27</w:t>
      </w:r>
    </w:p>
    <w:p>
      <w:pPr>
        <w:tabs>
          <w:tab w:pos="9936" w:val="right"/>
        </w:tabs>
        <w:spacing w:after="0"/>
        <w:ind w:left="280"/>
      </w:pPr>
      <w:r>
        <w:rPr>
          <w:b w:val="0"/>
          <w:sz w:val="21"/>
        </w:rPr>
        <w:t>6.3 Sample Test Cases</w:t>
        <w:tab/>
        <w:t>28</w:t>
      </w:r>
    </w:p>
    <w:p>
      <w:pPr>
        <w:tabs>
          <w:tab w:pos="9936" w:val="right"/>
        </w:tabs>
        <w:spacing w:after="0"/>
        <w:ind w:left="280"/>
      </w:pPr>
      <w:r>
        <w:rPr>
          <w:b w:val="0"/>
          <w:sz w:val="21"/>
        </w:rPr>
        <w:t>6.4 Measured Performance</w:t>
        <w:tab/>
        <w:t>28</w:t>
      </w:r>
    </w:p>
    <w:p>
      <w:pPr>
        <w:tabs>
          <w:tab w:pos="9936" w:val="right"/>
        </w:tabs>
        <w:spacing w:after="0"/>
        <w:ind w:left="280"/>
      </w:pPr>
      <w:r>
        <w:rPr>
          <w:b w:val="0"/>
          <w:sz w:val="21"/>
        </w:rPr>
        <w:t>6.5 Evaluation of the ML and AI Components</w:t>
        <w:tab/>
        <w:t>29</w:t>
      </w:r>
    </w:p>
    <w:p>
      <w:pPr>
        <w:tabs>
          <w:tab w:pos="9936" w:val="right"/>
        </w:tabs>
        <w:spacing w:after="0"/>
        <w:ind w:left="280"/>
      </w:pPr>
      <w:r>
        <w:rPr>
          <w:b w:val="0"/>
          <w:sz w:val="21"/>
        </w:rPr>
        <w:t>6.6 Security Checks</w:t>
        <w:tab/>
        <w:t>29</w:t>
      </w:r>
    </w:p>
    <w:p>
      <w:pPr>
        <w:tabs>
          <w:tab w:pos="9936" w:val="right"/>
        </w:tabs>
        <w:spacing w:after="0"/>
        <w:ind w:left="280"/>
      </w:pPr>
      <w:r>
        <w:rPr>
          <w:b w:val="0"/>
          <w:sz w:val="21"/>
        </w:rPr>
        <w:t>6.7 Frontend and Usability Checks</w:t>
        <w:tab/>
        <w:t>29</w:t>
      </w:r>
    </w:p>
    <w:p>
      <w:pPr>
        <w:tabs>
          <w:tab w:pos="9936" w:val="right"/>
        </w:tabs>
        <w:spacing w:after="0"/>
        <w:ind w:left="0"/>
      </w:pPr>
      <w:r>
        <w:rPr>
          <w:b/>
          <w:sz w:val="21"/>
        </w:rPr>
        <w:t>Chapter 7: Conclusion and Summary</w:t>
        <w:tab/>
        <w:t>30</w:t>
      </w:r>
    </w:p>
    <w:p>
      <w:pPr>
        <w:tabs>
          <w:tab w:pos="9936" w:val="right"/>
        </w:tabs>
        <w:spacing w:after="0"/>
        <w:ind w:left="280"/>
      </w:pPr>
      <w:r>
        <w:rPr>
          <w:b w:val="0"/>
          <w:sz w:val="21"/>
        </w:rPr>
        <w:t>7.1 Summary of Work</w:t>
        <w:tab/>
        <w:t>30</w:t>
      </w:r>
    </w:p>
    <w:p>
      <w:pPr>
        <w:tabs>
          <w:tab w:pos="9936" w:val="right"/>
        </w:tabs>
        <w:spacing w:after="0"/>
        <w:ind w:left="280"/>
      </w:pPr>
      <w:r>
        <w:rPr>
          <w:b w:val="0"/>
          <w:sz w:val="21"/>
        </w:rPr>
        <w:t>7.2 Objectives Achieved</w:t>
        <w:tab/>
        <w:t>30</w:t>
      </w:r>
    </w:p>
    <w:p>
      <w:pPr>
        <w:tabs>
          <w:tab w:pos="9936" w:val="right"/>
        </w:tabs>
        <w:spacing w:after="0"/>
        <w:ind w:left="280"/>
      </w:pPr>
      <w:r>
        <w:rPr>
          <w:b w:val="0"/>
          <w:sz w:val="21"/>
        </w:rPr>
        <w:t>7.3 Implemented and Proposed Features</w:t>
        <w:tab/>
        <w:t>30</w:t>
      </w:r>
    </w:p>
    <w:p>
      <w:pPr>
        <w:tabs>
          <w:tab w:pos="9936" w:val="right"/>
        </w:tabs>
        <w:spacing w:after="0"/>
        <w:ind w:left="280"/>
      </w:pPr>
      <w:r>
        <w:rPr>
          <w:b w:val="0"/>
          <w:sz w:val="21"/>
        </w:rPr>
        <w:t>7.4 Learning Outcomes</w:t>
        <w:tab/>
        <w:t>30</w:t>
      </w:r>
    </w:p>
    <w:p>
      <w:pPr>
        <w:tabs>
          <w:tab w:pos="9936" w:val="right"/>
        </w:tabs>
        <w:spacing w:after="0"/>
        <w:ind w:left="0"/>
      </w:pPr>
      <w:r>
        <w:rPr>
          <w:b/>
          <w:sz w:val="21"/>
        </w:rPr>
        <w:t>Chapter 8: Limitations and Future Scope</w:t>
        <w:tab/>
        <w:t>31</w:t>
      </w:r>
    </w:p>
    <w:p>
      <w:pPr>
        <w:tabs>
          <w:tab w:pos="9936" w:val="right"/>
        </w:tabs>
        <w:spacing w:after="0"/>
        <w:ind w:left="280"/>
      </w:pPr>
      <w:r>
        <w:rPr>
          <w:b w:val="0"/>
          <w:sz w:val="21"/>
        </w:rPr>
        <w:t>8.1 Limitations</w:t>
        <w:tab/>
        <w:t>31</w:t>
      </w:r>
    </w:p>
    <w:p>
      <w:pPr>
        <w:tabs>
          <w:tab w:pos="9936" w:val="right"/>
        </w:tabs>
        <w:spacing w:after="0"/>
        <w:ind w:left="280"/>
      </w:pPr>
      <w:r>
        <w:rPr>
          <w:b w:val="0"/>
          <w:sz w:val="21"/>
        </w:rPr>
        <w:t>8.2 Privacy and Ethical Considerations</w:t>
        <w:tab/>
        <w:t>31</w:t>
      </w:r>
    </w:p>
    <w:p>
      <w:pPr>
        <w:tabs>
          <w:tab w:pos="9936" w:val="right"/>
        </w:tabs>
        <w:spacing w:after="0"/>
        <w:ind w:left="280"/>
      </w:pPr>
      <w:r>
        <w:rPr>
          <w:b w:val="0"/>
          <w:sz w:val="21"/>
        </w:rPr>
        <w:t>8.3 Future Scope</w:t>
        <w:tab/>
        <w:t>31</w:t>
      </w:r>
    </w:p>
    <w:p>
      <w:pPr>
        <w:tabs>
          <w:tab w:pos="9936" w:val="right"/>
        </w:tabs>
        <w:spacing w:after="0"/>
        <w:ind w:left="0"/>
      </w:pPr>
      <w:r>
        <w:rPr>
          <w:b/>
          <w:sz w:val="21"/>
        </w:rPr>
        <w:t>Bibliography</w:t>
        <w:tab/>
        <w:t>32</w:t>
      </w:r>
    </w:p>
    <w:p>
      <w:r>
        <w:br w:type="page"/>
      </w:r>
    </w:p>
    <w:p>
      <w:pPr>
        <w:keepNext/>
        <w:spacing w:before="120"/>
        <w:jc w:val="center"/>
      </w:pPr>
      <w:r>
        <w:rPr>
          <w:b/>
          <w:sz w:val="32"/>
        </w:rPr>
        <w:t>LIST OF FIGURES</w:t>
      </w:r>
    </w:p>
    <w:tbl>
      <w:tblPr>
        <w:tblStyle w:val="TableGrid"/>
        <w:tblW w:type="auto" w:w="0"/>
        <w:tblLook w:firstColumn="1" w:firstRow="1" w:lastColumn="0" w:lastRow="0" w:noHBand="0" w:noVBand="1" w:val="04A0"/>
      </w:tblPr>
      <w:tblGrid>
        <w:gridCol w:w="3312"/>
        <w:gridCol w:w="3312"/>
        <w:gridCol w:w="3312"/>
      </w:tblGrid>
      <w:tr>
        <w:tc>
          <w:tcPr>
            <w:tcW w:type="dxa" w:w="1391"/>
          </w:tcPr>
          <w:p>
            <w:r/>
            <w:r>
              <w:rPr>
                <w:b/>
                <w:i w:val="0"/>
                <w:sz w:val="21"/>
              </w:rPr>
              <w:t>Figure No.</w:t>
            </w:r>
          </w:p>
        </w:tc>
        <w:tc>
          <w:tcPr>
            <w:tcW w:type="dxa" w:w="7353"/>
          </w:tcPr>
          <w:p>
            <w:r/>
            <w:r>
              <w:rPr>
                <w:b/>
                <w:i w:val="0"/>
                <w:sz w:val="21"/>
              </w:rPr>
              <w:t>Title</w:t>
            </w:r>
          </w:p>
        </w:tc>
        <w:tc>
          <w:tcPr>
            <w:tcW w:type="dxa" w:w="1192"/>
          </w:tcPr>
          <w:p>
            <w:r/>
            <w:r>
              <w:rPr>
                <w:b/>
                <w:i w:val="0"/>
                <w:sz w:val="21"/>
              </w:rPr>
              <w:t>Page No.</w:t>
            </w:r>
          </w:p>
        </w:tc>
      </w:tr>
      <w:tr>
        <w:tc>
          <w:tcPr>
            <w:tcW w:type="dxa" w:w="1391"/>
          </w:tcPr>
          <w:p>
            <w:r/>
            <w:r>
              <w:rPr>
                <w:b w:val="0"/>
                <w:i w:val="0"/>
                <w:sz w:val="21"/>
              </w:rPr>
              <w:t>3.1</w:t>
            </w:r>
          </w:p>
        </w:tc>
        <w:tc>
          <w:tcPr>
            <w:tcW w:type="dxa" w:w="7353"/>
          </w:tcPr>
          <w:p>
            <w:r/>
            <w:r>
              <w:rPr>
                <w:b w:val="0"/>
                <w:i w:val="0"/>
                <w:sz w:val="21"/>
              </w:rPr>
              <w:t>Use case diagram of the Smart Industrial Management System</w:t>
            </w:r>
          </w:p>
        </w:tc>
        <w:tc>
          <w:tcPr>
            <w:tcW w:type="dxa" w:w="1192"/>
          </w:tcPr>
          <w:p>
            <w:r/>
            <w:r>
              <w:rPr>
                <w:b w:val="0"/>
                <w:i w:val="0"/>
                <w:sz w:val="21"/>
              </w:rPr>
              <w:t>10</w:t>
            </w:r>
          </w:p>
        </w:tc>
      </w:tr>
      <w:tr>
        <w:tc>
          <w:tcPr>
            <w:tcW w:type="dxa" w:w="1391"/>
          </w:tcPr>
          <w:p>
            <w:r/>
            <w:r>
              <w:rPr>
                <w:b w:val="0"/>
                <w:i w:val="0"/>
                <w:sz w:val="21"/>
              </w:rPr>
              <w:t>3.2</w:t>
            </w:r>
          </w:p>
        </w:tc>
        <w:tc>
          <w:tcPr>
            <w:tcW w:type="dxa" w:w="7353"/>
          </w:tcPr>
          <w:p>
            <w:r/>
            <w:r>
              <w:rPr>
                <w:b w:val="0"/>
                <w:i w:val="0"/>
                <w:sz w:val="21"/>
              </w:rPr>
              <w:t>DFD Level 0 – context diagram</w:t>
            </w:r>
          </w:p>
        </w:tc>
        <w:tc>
          <w:tcPr>
            <w:tcW w:type="dxa" w:w="1192"/>
          </w:tcPr>
          <w:p>
            <w:r/>
            <w:r>
              <w:rPr>
                <w:b w:val="0"/>
                <w:i w:val="0"/>
                <w:sz w:val="21"/>
              </w:rPr>
              <w:t>11</w:t>
            </w:r>
          </w:p>
        </w:tc>
      </w:tr>
      <w:tr>
        <w:tc>
          <w:tcPr>
            <w:tcW w:type="dxa" w:w="1391"/>
          </w:tcPr>
          <w:p>
            <w:r/>
            <w:r>
              <w:rPr>
                <w:b w:val="0"/>
                <w:i w:val="0"/>
                <w:sz w:val="21"/>
              </w:rPr>
              <w:t>3.3</w:t>
            </w:r>
          </w:p>
        </w:tc>
        <w:tc>
          <w:tcPr>
            <w:tcW w:type="dxa" w:w="7353"/>
          </w:tcPr>
          <w:p>
            <w:r/>
            <w:r>
              <w:rPr>
                <w:b w:val="0"/>
                <w:i w:val="0"/>
                <w:sz w:val="21"/>
              </w:rPr>
              <w:t>DFD Level 1</w:t>
            </w:r>
          </w:p>
        </w:tc>
        <w:tc>
          <w:tcPr>
            <w:tcW w:type="dxa" w:w="1192"/>
          </w:tcPr>
          <w:p>
            <w:r/>
            <w:r>
              <w:rPr>
                <w:b w:val="0"/>
                <w:i w:val="0"/>
                <w:sz w:val="21"/>
              </w:rPr>
              <w:t>11</w:t>
            </w:r>
          </w:p>
        </w:tc>
      </w:tr>
      <w:tr>
        <w:tc>
          <w:tcPr>
            <w:tcW w:type="dxa" w:w="1391"/>
          </w:tcPr>
          <w:p>
            <w:r/>
            <w:r>
              <w:rPr>
                <w:b w:val="0"/>
                <w:i w:val="0"/>
                <w:sz w:val="21"/>
              </w:rPr>
              <w:t>3.4</w:t>
            </w:r>
          </w:p>
        </w:tc>
        <w:tc>
          <w:tcPr>
            <w:tcW w:type="dxa" w:w="7353"/>
          </w:tcPr>
          <w:p>
            <w:r/>
            <w:r>
              <w:rPr>
                <w:b w:val="0"/>
                <w:i w:val="0"/>
                <w:sz w:val="21"/>
              </w:rPr>
              <w:t>DFD Level 2 – inventory and purchasing (process 5.0)</w:t>
            </w:r>
          </w:p>
        </w:tc>
        <w:tc>
          <w:tcPr>
            <w:tcW w:type="dxa" w:w="1192"/>
          </w:tcPr>
          <w:p>
            <w:r/>
            <w:r>
              <w:rPr>
                <w:b w:val="0"/>
                <w:i w:val="0"/>
                <w:sz w:val="21"/>
              </w:rPr>
              <w:t>12</w:t>
            </w:r>
          </w:p>
        </w:tc>
      </w:tr>
      <w:tr>
        <w:tc>
          <w:tcPr>
            <w:tcW w:type="dxa" w:w="1391"/>
          </w:tcPr>
          <w:p>
            <w:r/>
            <w:r>
              <w:rPr>
                <w:b w:val="0"/>
                <w:i w:val="0"/>
                <w:sz w:val="21"/>
              </w:rPr>
              <w:t>4.1</w:t>
            </w:r>
          </w:p>
        </w:tc>
        <w:tc>
          <w:tcPr>
            <w:tcW w:type="dxa" w:w="7353"/>
          </w:tcPr>
          <w:p>
            <w:r/>
            <w:r>
              <w:rPr>
                <w:b w:val="0"/>
                <w:i w:val="0"/>
                <w:sz w:val="21"/>
              </w:rPr>
              <w:t>Overall system architecture</w:t>
            </w:r>
          </w:p>
        </w:tc>
        <w:tc>
          <w:tcPr>
            <w:tcW w:type="dxa" w:w="1192"/>
          </w:tcPr>
          <w:p>
            <w:r/>
            <w:r>
              <w:rPr>
                <w:b w:val="0"/>
                <w:i w:val="0"/>
                <w:sz w:val="21"/>
              </w:rPr>
              <w:t>13</w:t>
            </w:r>
          </w:p>
        </w:tc>
      </w:tr>
      <w:tr>
        <w:tc>
          <w:tcPr>
            <w:tcW w:type="dxa" w:w="1391"/>
          </w:tcPr>
          <w:p>
            <w:r/>
            <w:r>
              <w:rPr>
                <w:b w:val="0"/>
                <w:i w:val="0"/>
                <w:sz w:val="21"/>
              </w:rPr>
              <w:t>4.2</w:t>
            </w:r>
          </w:p>
        </w:tc>
        <w:tc>
          <w:tcPr>
            <w:tcW w:type="dxa" w:w="7353"/>
          </w:tcPr>
          <w:p>
            <w:r/>
            <w:r>
              <w:rPr>
                <w:b w:val="0"/>
                <w:i w:val="0"/>
                <w:sz w:val="21"/>
              </w:rPr>
              <w:t>Structure chart</w:t>
            </w:r>
          </w:p>
        </w:tc>
        <w:tc>
          <w:tcPr>
            <w:tcW w:type="dxa" w:w="1192"/>
          </w:tcPr>
          <w:p>
            <w:r/>
            <w:r>
              <w:rPr>
                <w:b w:val="0"/>
                <w:i w:val="0"/>
                <w:sz w:val="21"/>
              </w:rPr>
              <w:t>14</w:t>
            </w:r>
          </w:p>
        </w:tc>
      </w:tr>
      <w:tr>
        <w:tc>
          <w:tcPr>
            <w:tcW w:type="dxa" w:w="1391"/>
          </w:tcPr>
          <w:p>
            <w:r/>
            <w:r>
              <w:rPr>
                <w:b w:val="0"/>
                <w:i w:val="0"/>
                <w:sz w:val="21"/>
              </w:rPr>
              <w:t>4.3</w:t>
            </w:r>
          </w:p>
        </w:tc>
        <w:tc>
          <w:tcPr>
            <w:tcW w:type="dxa" w:w="7353"/>
          </w:tcPr>
          <w:p>
            <w:r/>
            <w:r>
              <w:rPr>
                <w:b w:val="0"/>
                <w:i w:val="0"/>
                <w:sz w:val="21"/>
              </w:rPr>
              <w:t>Work breakdown structure</w:t>
            </w:r>
          </w:p>
        </w:tc>
        <w:tc>
          <w:tcPr>
            <w:tcW w:type="dxa" w:w="1192"/>
          </w:tcPr>
          <w:p>
            <w:r/>
            <w:r>
              <w:rPr>
                <w:b w:val="0"/>
                <w:i w:val="0"/>
                <w:sz w:val="21"/>
              </w:rPr>
              <w:t>14</w:t>
            </w:r>
          </w:p>
        </w:tc>
      </w:tr>
      <w:tr>
        <w:tc>
          <w:tcPr>
            <w:tcW w:type="dxa" w:w="1391"/>
          </w:tcPr>
          <w:p>
            <w:r/>
            <w:r>
              <w:rPr>
                <w:b w:val="0"/>
                <w:i w:val="0"/>
                <w:sz w:val="21"/>
              </w:rPr>
              <w:t>4.4</w:t>
            </w:r>
          </w:p>
        </w:tc>
        <w:tc>
          <w:tcPr>
            <w:tcW w:type="dxa" w:w="7353"/>
          </w:tcPr>
          <w:p>
            <w:r/>
            <w:r>
              <w:rPr>
                <w:b w:val="0"/>
                <w:i w:val="0"/>
                <w:sz w:val="21"/>
              </w:rPr>
              <w:t>Class diagram of the main domain entities</w:t>
            </w:r>
          </w:p>
        </w:tc>
        <w:tc>
          <w:tcPr>
            <w:tcW w:type="dxa" w:w="1192"/>
          </w:tcPr>
          <w:p>
            <w:r/>
            <w:r>
              <w:rPr>
                <w:b w:val="0"/>
                <w:i w:val="0"/>
                <w:sz w:val="21"/>
              </w:rPr>
              <w:t>15</w:t>
            </w:r>
          </w:p>
        </w:tc>
      </w:tr>
      <w:tr>
        <w:tc>
          <w:tcPr>
            <w:tcW w:type="dxa" w:w="1391"/>
          </w:tcPr>
          <w:p>
            <w:r/>
            <w:r>
              <w:rPr>
                <w:b w:val="0"/>
                <w:i w:val="0"/>
                <w:sz w:val="21"/>
              </w:rPr>
              <w:t>4.5</w:t>
            </w:r>
          </w:p>
        </w:tc>
        <w:tc>
          <w:tcPr>
            <w:tcW w:type="dxa" w:w="7353"/>
          </w:tcPr>
          <w:p>
            <w:r/>
            <w:r>
              <w:rPr>
                <w:b w:val="0"/>
                <w:i w:val="0"/>
                <w:sz w:val="21"/>
              </w:rPr>
              <w:t>Activity diagram – changing a machine status</w:t>
            </w:r>
          </w:p>
        </w:tc>
        <w:tc>
          <w:tcPr>
            <w:tcW w:type="dxa" w:w="1192"/>
          </w:tcPr>
          <w:p>
            <w:r/>
            <w:r>
              <w:rPr>
                <w:b w:val="0"/>
                <w:i w:val="0"/>
                <w:sz w:val="21"/>
              </w:rPr>
              <w:t>16</w:t>
            </w:r>
          </w:p>
        </w:tc>
      </w:tr>
      <w:tr>
        <w:tc>
          <w:tcPr>
            <w:tcW w:type="dxa" w:w="1391"/>
          </w:tcPr>
          <w:p>
            <w:r/>
            <w:r>
              <w:rPr>
                <w:b w:val="0"/>
                <w:i w:val="0"/>
                <w:sz w:val="21"/>
              </w:rPr>
              <w:t>4.6</w:t>
            </w:r>
          </w:p>
        </w:tc>
        <w:tc>
          <w:tcPr>
            <w:tcW w:type="dxa" w:w="7353"/>
          </w:tcPr>
          <w:p>
            <w:r/>
            <w:r>
              <w:rPr>
                <w:b w:val="0"/>
                <w:i w:val="0"/>
                <w:sz w:val="21"/>
              </w:rPr>
              <w:t>Sequence of a live status update from a manager to a worker’s screen</w:t>
            </w:r>
          </w:p>
        </w:tc>
        <w:tc>
          <w:tcPr>
            <w:tcW w:type="dxa" w:w="1192"/>
          </w:tcPr>
          <w:p>
            <w:r/>
            <w:r>
              <w:rPr>
                <w:b w:val="0"/>
                <w:i w:val="0"/>
                <w:sz w:val="21"/>
              </w:rPr>
              <w:t>16</w:t>
            </w:r>
          </w:p>
        </w:tc>
      </w:tr>
      <w:tr>
        <w:tc>
          <w:tcPr>
            <w:tcW w:type="dxa" w:w="1391"/>
          </w:tcPr>
          <w:p>
            <w:r/>
            <w:r>
              <w:rPr>
                <w:b w:val="0"/>
                <w:i w:val="0"/>
                <w:sz w:val="21"/>
              </w:rPr>
              <w:t>4.7</w:t>
            </w:r>
          </w:p>
        </w:tc>
        <w:tc>
          <w:tcPr>
            <w:tcW w:type="dxa" w:w="7353"/>
          </w:tcPr>
          <w:p>
            <w:r/>
            <w:r>
              <w:rPr>
                <w:b w:val="0"/>
                <w:i w:val="0"/>
                <w:sz w:val="21"/>
              </w:rPr>
              <w:t>Entity relationship diagram (main collections and their key fields)</w:t>
            </w:r>
          </w:p>
        </w:tc>
        <w:tc>
          <w:tcPr>
            <w:tcW w:type="dxa" w:w="1192"/>
          </w:tcPr>
          <w:p>
            <w:r/>
            <w:r>
              <w:rPr>
                <w:b w:val="0"/>
                <w:i w:val="0"/>
                <w:sz w:val="21"/>
              </w:rPr>
              <w:t>17</w:t>
            </w:r>
          </w:p>
        </w:tc>
      </w:tr>
      <w:tr>
        <w:tc>
          <w:tcPr>
            <w:tcW w:type="dxa" w:w="1391"/>
          </w:tcPr>
          <w:p>
            <w:r/>
            <w:r>
              <w:rPr>
                <w:b w:val="0"/>
                <w:i w:val="0"/>
                <w:sz w:val="21"/>
              </w:rPr>
              <w:t>4.8</w:t>
            </w:r>
          </w:p>
        </w:tc>
        <w:tc>
          <w:tcPr>
            <w:tcW w:type="dxa" w:w="7353"/>
          </w:tcPr>
          <w:p>
            <w:r/>
            <w:r>
              <w:rPr>
                <w:b w:val="0"/>
                <w:i w:val="0"/>
                <w:sz w:val="21"/>
              </w:rPr>
              <w:t>AI/ML workflow – query path and machine-learning path</w:t>
            </w:r>
          </w:p>
        </w:tc>
        <w:tc>
          <w:tcPr>
            <w:tcW w:type="dxa" w:w="1192"/>
          </w:tcPr>
          <w:p>
            <w:r/>
            <w:r>
              <w:rPr>
                <w:b w:val="0"/>
                <w:i w:val="0"/>
                <w:sz w:val="21"/>
              </w:rPr>
              <w:t>18</w:t>
            </w:r>
          </w:p>
        </w:tc>
      </w:tr>
      <w:tr>
        <w:tc>
          <w:tcPr>
            <w:tcW w:type="dxa" w:w="1391"/>
          </w:tcPr>
          <w:p>
            <w:r/>
            <w:r>
              <w:rPr>
                <w:b w:val="0"/>
                <w:i w:val="0"/>
                <w:sz w:val="21"/>
              </w:rPr>
              <w:t>5.1</w:t>
            </w:r>
          </w:p>
        </w:tc>
        <w:tc>
          <w:tcPr>
            <w:tcW w:type="dxa" w:w="7353"/>
          </w:tcPr>
          <w:p>
            <w:r/>
            <w:r>
              <w:rPr>
                <w:b w:val="0"/>
                <w:i w:val="0"/>
                <w:sz w:val="21"/>
              </w:rPr>
              <w:t>JWT authentication middleware and role guard (server/src/middleware/auth.js)</w:t>
            </w:r>
          </w:p>
        </w:tc>
        <w:tc>
          <w:tcPr>
            <w:tcW w:type="dxa" w:w="1192"/>
          </w:tcPr>
          <w:p>
            <w:r/>
            <w:r>
              <w:rPr>
                <w:b w:val="0"/>
                <w:i w:val="0"/>
                <w:sz w:val="21"/>
              </w:rPr>
              <w:t>19</w:t>
            </w:r>
          </w:p>
        </w:tc>
      </w:tr>
      <w:tr>
        <w:tc>
          <w:tcPr>
            <w:tcW w:type="dxa" w:w="1391"/>
          </w:tcPr>
          <w:p>
            <w:r/>
            <w:r>
              <w:rPr>
                <w:b w:val="0"/>
                <w:i w:val="0"/>
                <w:sz w:val="21"/>
              </w:rPr>
              <w:t>5.2</w:t>
            </w:r>
          </w:p>
        </w:tc>
        <w:tc>
          <w:tcPr>
            <w:tcW w:type="dxa" w:w="7353"/>
          </w:tcPr>
          <w:p>
            <w:r/>
            <w:r>
              <w:rPr>
                <w:b w:val="0"/>
                <w:i w:val="0"/>
                <w:sz w:val="21"/>
              </w:rPr>
              <w:t>Sign-in page (demo accounts are pre-filled only in development builds)</w:t>
            </w:r>
          </w:p>
        </w:tc>
        <w:tc>
          <w:tcPr>
            <w:tcW w:type="dxa" w:w="1192"/>
          </w:tcPr>
          <w:p>
            <w:r/>
            <w:r>
              <w:rPr>
                <w:b w:val="0"/>
                <w:i w:val="0"/>
                <w:sz w:val="21"/>
              </w:rPr>
              <w:t>20</w:t>
            </w:r>
          </w:p>
        </w:tc>
      </w:tr>
      <w:tr>
        <w:tc>
          <w:tcPr>
            <w:tcW w:type="dxa" w:w="1391"/>
          </w:tcPr>
          <w:p>
            <w:r/>
            <w:r>
              <w:rPr>
                <w:b w:val="0"/>
                <w:i w:val="0"/>
                <w:sz w:val="21"/>
              </w:rPr>
              <w:t>5.3</w:t>
            </w:r>
          </w:p>
        </w:tc>
        <w:tc>
          <w:tcPr>
            <w:tcW w:type="dxa" w:w="7353"/>
          </w:tcPr>
          <w:p>
            <w:r/>
            <w:r>
              <w:rPr>
                <w:b w:val="0"/>
                <w:i w:val="0"/>
                <w:sz w:val="21"/>
              </w:rPr>
              <w:t>Manager dashboard – KPI tiles, live machine floor and open alerts</w:t>
            </w:r>
          </w:p>
        </w:tc>
        <w:tc>
          <w:tcPr>
            <w:tcW w:type="dxa" w:w="1192"/>
          </w:tcPr>
          <w:p>
            <w:r/>
            <w:r>
              <w:rPr>
                <w:b w:val="0"/>
                <w:i w:val="0"/>
                <w:sz w:val="21"/>
              </w:rPr>
              <w:t>20</w:t>
            </w:r>
          </w:p>
        </w:tc>
      </w:tr>
      <w:tr>
        <w:tc>
          <w:tcPr>
            <w:tcW w:type="dxa" w:w="1391"/>
          </w:tcPr>
          <w:p>
            <w:r/>
            <w:r>
              <w:rPr>
                <w:b w:val="0"/>
                <w:i w:val="0"/>
                <w:sz w:val="21"/>
              </w:rPr>
              <w:t>5.4</w:t>
            </w:r>
          </w:p>
        </w:tc>
        <w:tc>
          <w:tcPr>
            <w:tcW w:type="dxa" w:w="7353"/>
          </w:tcPr>
          <w:p>
            <w:r/>
            <w:r>
              <w:rPr>
                <w:b w:val="0"/>
                <w:i w:val="0"/>
                <w:sz w:val="21"/>
              </w:rPr>
              <w:t>Machines – status, AI risk, ML model band, health score and next service; detail panel with anomaly check</w:t>
            </w:r>
          </w:p>
        </w:tc>
        <w:tc>
          <w:tcPr>
            <w:tcW w:type="dxa" w:w="1192"/>
          </w:tcPr>
          <w:p>
            <w:r/>
            <w:r>
              <w:rPr>
                <w:b w:val="0"/>
                <w:i w:val="0"/>
                <w:sz w:val="21"/>
              </w:rPr>
              <w:t>21</w:t>
            </w:r>
          </w:p>
        </w:tc>
      </w:tr>
      <w:tr>
        <w:tc>
          <w:tcPr>
            <w:tcW w:type="dxa" w:w="1391"/>
          </w:tcPr>
          <w:p>
            <w:r/>
            <w:r>
              <w:rPr>
                <w:b w:val="0"/>
                <w:i w:val="0"/>
                <w:sz w:val="21"/>
              </w:rPr>
              <w:t>5.5</w:t>
            </w:r>
          </w:p>
        </w:tc>
        <w:tc>
          <w:tcPr>
            <w:tcW w:type="dxa" w:w="7353"/>
          </w:tcPr>
          <w:p>
            <w:r/>
            <w:r>
              <w:rPr>
                <w:b w:val="0"/>
                <w:i w:val="0"/>
                <w:sz w:val="21"/>
              </w:rPr>
              <w:t>Risk panel of a machine</w:t>
            </w:r>
          </w:p>
        </w:tc>
        <w:tc>
          <w:tcPr>
            <w:tcW w:type="dxa" w:w="1192"/>
          </w:tcPr>
          <w:p>
            <w:r/>
            <w:r>
              <w:rPr>
                <w:b w:val="0"/>
                <w:i w:val="0"/>
                <w:sz w:val="21"/>
              </w:rPr>
              <w:t>21</w:t>
            </w:r>
          </w:p>
        </w:tc>
      </w:tr>
      <w:tr>
        <w:tc>
          <w:tcPr>
            <w:tcW w:type="dxa" w:w="1391"/>
          </w:tcPr>
          <w:p>
            <w:r/>
            <w:r>
              <w:rPr>
                <w:b w:val="0"/>
                <w:i w:val="0"/>
                <w:sz w:val="21"/>
              </w:rPr>
              <w:t>5.6</w:t>
            </w:r>
          </w:p>
        </w:tc>
        <w:tc>
          <w:tcPr>
            <w:tcW w:type="dxa" w:w="7353"/>
          </w:tcPr>
          <w:p>
            <w:r/>
            <w:r>
              <w:rPr>
                <w:b w:val="0"/>
                <w:i w:val="0"/>
                <w:sz w:val="21"/>
              </w:rPr>
              <w:t>Workers – 30-day attendance heatmap and the day’s attendance table</w:t>
            </w:r>
          </w:p>
        </w:tc>
        <w:tc>
          <w:tcPr>
            <w:tcW w:type="dxa" w:w="1192"/>
          </w:tcPr>
          <w:p>
            <w:r/>
            <w:r>
              <w:rPr>
                <w:b w:val="0"/>
                <w:i w:val="0"/>
                <w:sz w:val="21"/>
              </w:rPr>
              <w:t>22</w:t>
            </w:r>
          </w:p>
        </w:tc>
      </w:tr>
      <w:tr>
        <w:tc>
          <w:tcPr>
            <w:tcW w:type="dxa" w:w="1391"/>
          </w:tcPr>
          <w:p>
            <w:r/>
            <w:r>
              <w:rPr>
                <w:b w:val="0"/>
                <w:i w:val="0"/>
                <w:sz w:val="21"/>
              </w:rPr>
              <w:t>5.7</w:t>
            </w:r>
          </w:p>
        </w:tc>
        <w:tc>
          <w:tcPr>
            <w:tcW w:type="dxa" w:w="7353"/>
          </w:tcPr>
          <w:p>
            <w:r/>
            <w:r>
              <w:rPr>
                <w:b w:val="0"/>
                <w:i w:val="0"/>
                <w:sz w:val="21"/>
              </w:rPr>
              <w:t>Production – kanban board with a bottleneck flag and projected finish for each order</w:t>
            </w:r>
          </w:p>
        </w:tc>
        <w:tc>
          <w:tcPr>
            <w:tcW w:type="dxa" w:w="1192"/>
          </w:tcPr>
          <w:p>
            <w:r/>
            <w:r>
              <w:rPr>
                <w:b w:val="0"/>
                <w:i w:val="0"/>
                <w:sz w:val="21"/>
              </w:rPr>
              <w:t>22</w:t>
            </w:r>
          </w:p>
        </w:tc>
      </w:tr>
      <w:tr>
        <w:tc>
          <w:tcPr>
            <w:tcW w:type="dxa" w:w="1391"/>
          </w:tcPr>
          <w:p>
            <w:r/>
            <w:r>
              <w:rPr>
                <w:b w:val="0"/>
                <w:i w:val="0"/>
                <w:sz w:val="21"/>
              </w:rPr>
              <w:t>5.8</w:t>
            </w:r>
          </w:p>
        </w:tc>
        <w:tc>
          <w:tcPr>
            <w:tcW w:type="dxa" w:w="7353"/>
          </w:tcPr>
          <w:p>
            <w:r/>
            <w:r>
              <w:rPr>
                <w:b w:val="0"/>
                <w:i w:val="0"/>
                <w:sz w:val="21"/>
              </w:rPr>
              <w:t>Inventory – stock bars against reorder levels, days of cover forecast and CSV tools</w:t>
            </w:r>
          </w:p>
        </w:tc>
        <w:tc>
          <w:tcPr>
            <w:tcW w:type="dxa" w:w="1192"/>
          </w:tcPr>
          <w:p>
            <w:r/>
            <w:r>
              <w:rPr>
                <w:b w:val="0"/>
                <w:i w:val="0"/>
                <w:sz w:val="21"/>
              </w:rPr>
              <w:t>23</w:t>
            </w:r>
          </w:p>
        </w:tc>
      </w:tr>
      <w:tr>
        <w:tc>
          <w:tcPr>
            <w:tcW w:type="dxa" w:w="1391"/>
          </w:tcPr>
          <w:p>
            <w:r/>
            <w:r>
              <w:rPr>
                <w:b w:val="0"/>
                <w:i w:val="0"/>
                <w:sz w:val="21"/>
              </w:rPr>
              <w:t>5.9</w:t>
            </w:r>
          </w:p>
        </w:tc>
        <w:tc>
          <w:tcPr>
            <w:tcW w:type="dxa" w:w="7353"/>
          </w:tcPr>
          <w:p>
            <w:r/>
            <w:r>
              <w:rPr>
                <w:b w:val="0"/>
                <w:i w:val="0"/>
                <w:sz w:val="21"/>
              </w:rPr>
              <w:t>New production order with the feasibility check</w:t>
            </w:r>
          </w:p>
        </w:tc>
        <w:tc>
          <w:tcPr>
            <w:tcW w:type="dxa" w:w="1192"/>
          </w:tcPr>
          <w:p>
            <w:r/>
            <w:r>
              <w:rPr>
                <w:b w:val="0"/>
                <w:i w:val="0"/>
                <w:sz w:val="21"/>
              </w:rPr>
              <w:t>23</w:t>
            </w:r>
          </w:p>
        </w:tc>
      </w:tr>
      <w:tr>
        <w:tc>
          <w:tcPr>
            <w:tcW w:type="dxa" w:w="1391"/>
          </w:tcPr>
          <w:p>
            <w:r/>
            <w:r>
              <w:rPr>
                <w:b w:val="0"/>
                <w:i w:val="0"/>
                <w:sz w:val="21"/>
              </w:rPr>
              <w:t>5.10</w:t>
            </w:r>
          </w:p>
        </w:tc>
        <w:tc>
          <w:tcPr>
            <w:tcW w:type="dxa" w:w="7353"/>
          </w:tcPr>
          <w:p>
            <w:r/>
            <w:r>
              <w:rPr>
                <w:b w:val="0"/>
                <w:i w:val="0"/>
                <w:sz w:val="21"/>
              </w:rPr>
              <w:t>Machine status service (server/src/modules/machines/machine.service.js)</w:t>
            </w:r>
          </w:p>
        </w:tc>
        <w:tc>
          <w:tcPr>
            <w:tcW w:type="dxa" w:w="1192"/>
          </w:tcPr>
          <w:p>
            <w:r/>
            <w:r>
              <w:rPr>
                <w:b w:val="0"/>
                <w:i w:val="0"/>
                <w:sz w:val="21"/>
              </w:rPr>
              <w:t>24</w:t>
            </w:r>
          </w:p>
        </w:tc>
      </w:tr>
      <w:tr>
        <w:tc>
          <w:tcPr>
            <w:tcW w:type="dxa" w:w="1391"/>
          </w:tcPr>
          <w:p>
            <w:r/>
            <w:r>
              <w:rPr>
                <w:b w:val="0"/>
                <w:i w:val="0"/>
                <w:sz w:val="21"/>
              </w:rPr>
              <w:t>5.11</w:t>
            </w:r>
          </w:p>
        </w:tc>
        <w:tc>
          <w:tcPr>
            <w:tcW w:type="dxa" w:w="7353"/>
          </w:tcPr>
          <w:p>
            <w:r/>
            <w:r>
              <w:rPr>
                <w:b w:val="0"/>
                <w:i w:val="0"/>
                <w:sz w:val="21"/>
              </w:rPr>
              <w:t>Authenticated socket connection, rooms and the emit helper (server/src/sockets/index.js)</w:t>
            </w:r>
          </w:p>
        </w:tc>
        <w:tc>
          <w:tcPr>
            <w:tcW w:type="dxa" w:w="1192"/>
          </w:tcPr>
          <w:p>
            <w:r/>
            <w:r>
              <w:rPr>
                <w:b w:val="0"/>
                <w:i w:val="0"/>
                <w:sz w:val="21"/>
              </w:rPr>
              <w:t>24</w:t>
            </w:r>
          </w:p>
        </w:tc>
      </w:tr>
      <w:tr>
        <w:tc>
          <w:tcPr>
            <w:tcW w:type="dxa" w:w="1391"/>
          </w:tcPr>
          <w:p>
            <w:r/>
            <w:r>
              <w:rPr>
                <w:b w:val="0"/>
                <w:i w:val="0"/>
                <w:sz w:val="21"/>
              </w:rPr>
              <w:t>5.12</w:t>
            </w:r>
          </w:p>
        </w:tc>
        <w:tc>
          <w:tcPr>
            <w:tcW w:type="dxa" w:w="7353"/>
          </w:tcPr>
          <w:p>
            <w:r/>
            <w:r>
              <w:rPr>
                <w:b w:val="0"/>
                <w:i w:val="0"/>
                <w:sz w:val="21"/>
              </w:rPr>
              <w:t>Guarded stock update (server/src/modules/inventory/inventory.service.js)</w:t>
            </w:r>
          </w:p>
        </w:tc>
        <w:tc>
          <w:tcPr>
            <w:tcW w:type="dxa" w:w="1192"/>
          </w:tcPr>
          <w:p>
            <w:r/>
            <w:r>
              <w:rPr>
                <w:b w:val="0"/>
                <w:i w:val="0"/>
                <w:sz w:val="21"/>
              </w:rPr>
              <w:t>25</w:t>
            </w:r>
          </w:p>
        </w:tc>
      </w:tr>
      <w:tr>
        <w:tc>
          <w:tcPr>
            <w:tcW w:type="dxa" w:w="1391"/>
          </w:tcPr>
          <w:p>
            <w:r/>
            <w:r>
              <w:rPr>
                <w:b w:val="0"/>
                <w:i w:val="0"/>
                <w:sz w:val="21"/>
              </w:rPr>
              <w:t>5.13</w:t>
            </w:r>
          </w:p>
        </w:tc>
        <w:tc>
          <w:tcPr>
            <w:tcW w:type="dxa" w:w="7353"/>
          </w:tcPr>
          <w:p>
            <w:r/>
            <w:r>
              <w:rPr>
                <w:b w:val="0"/>
                <w:i w:val="0"/>
                <w:sz w:val="21"/>
              </w:rPr>
              <w:t>Allowed order transitions and the start-order checks (server/src/modules/production/order.service.js)</w:t>
            </w:r>
          </w:p>
        </w:tc>
        <w:tc>
          <w:tcPr>
            <w:tcW w:type="dxa" w:w="1192"/>
          </w:tcPr>
          <w:p>
            <w:r/>
            <w:r>
              <w:rPr>
                <w:b w:val="0"/>
                <w:i w:val="0"/>
                <w:sz w:val="21"/>
              </w:rPr>
              <w:t>25</w:t>
            </w:r>
          </w:p>
        </w:tc>
      </w:tr>
      <w:tr>
        <w:tc>
          <w:tcPr>
            <w:tcW w:type="dxa" w:w="1391"/>
          </w:tcPr>
          <w:p>
            <w:r/>
            <w:r>
              <w:rPr>
                <w:b w:val="0"/>
                <w:i w:val="0"/>
                <w:sz w:val="21"/>
              </w:rPr>
              <w:t>5.14</w:t>
            </w:r>
          </w:p>
        </w:tc>
        <w:tc>
          <w:tcPr>
            <w:tcW w:type="dxa" w:w="7353"/>
          </w:tcPr>
          <w:p>
            <w:r/>
            <w:r>
              <w:rPr>
                <w:b w:val="0"/>
                <w:i w:val="0"/>
                <w:sz w:val="21"/>
              </w:rPr>
              <w:t>Building features and scoring through the ML service (server/src/modules/ml/ml.service.js)</w:t>
            </w:r>
          </w:p>
        </w:tc>
        <w:tc>
          <w:tcPr>
            <w:tcW w:type="dxa" w:w="1192"/>
          </w:tcPr>
          <w:p>
            <w:r/>
            <w:r>
              <w:rPr>
                <w:b w:val="0"/>
                <w:i w:val="0"/>
                <w:sz w:val="21"/>
              </w:rPr>
              <w:t>25</w:t>
            </w:r>
          </w:p>
        </w:tc>
      </w:tr>
      <w:tr>
        <w:tc>
          <w:tcPr>
            <w:tcW w:type="dxa" w:w="1391"/>
          </w:tcPr>
          <w:p>
            <w:r/>
            <w:r>
              <w:rPr>
                <w:b w:val="0"/>
                <w:i w:val="0"/>
                <w:sz w:val="21"/>
              </w:rPr>
              <w:t>5.15</w:t>
            </w:r>
          </w:p>
        </w:tc>
        <w:tc>
          <w:tcPr>
            <w:tcW w:type="dxa" w:w="7353"/>
          </w:tcPr>
          <w:p>
            <w:r/>
            <w:r>
              <w:rPr>
                <w:b w:val="0"/>
                <w:i w:val="0"/>
                <w:sz w:val="21"/>
              </w:rPr>
              <w:t>Detecting numbers that are not in the evidence (server/src/modules/ai/analyst.service.js)</w:t>
            </w:r>
          </w:p>
        </w:tc>
        <w:tc>
          <w:tcPr>
            <w:tcW w:type="dxa" w:w="1192"/>
          </w:tcPr>
          <w:p>
            <w:r/>
            <w:r>
              <w:rPr>
                <w:b w:val="0"/>
                <w:i w:val="0"/>
                <w:sz w:val="21"/>
              </w:rPr>
              <w:t>26</w:t>
            </w:r>
          </w:p>
        </w:tc>
      </w:tr>
      <w:tr>
        <w:tc>
          <w:tcPr>
            <w:tcW w:type="dxa" w:w="1391"/>
          </w:tcPr>
          <w:p>
            <w:r/>
            <w:r>
              <w:rPr>
                <w:b w:val="0"/>
                <w:i w:val="0"/>
                <w:sz w:val="21"/>
              </w:rPr>
              <w:t>5.16</w:t>
            </w:r>
          </w:p>
        </w:tc>
        <w:tc>
          <w:tcPr>
            <w:tcW w:type="dxa" w:w="7353"/>
          </w:tcPr>
          <w:p>
            <w:r/>
            <w:r>
              <w:rPr>
                <w:b w:val="0"/>
                <w:i w:val="0"/>
                <w:sz w:val="21"/>
              </w:rPr>
              <w:t>Socket events that refresh the client cache (client/src/hooks/useLiveUpdates.ts)</w:t>
            </w:r>
          </w:p>
        </w:tc>
        <w:tc>
          <w:tcPr>
            <w:tcW w:type="dxa" w:w="1192"/>
          </w:tcPr>
          <w:p>
            <w:r/>
            <w:r>
              <w:rPr>
                <w:b w:val="0"/>
                <w:i w:val="0"/>
                <w:sz w:val="21"/>
              </w:rPr>
              <w:t>26</w:t>
            </w:r>
          </w:p>
        </w:tc>
      </w:tr>
      <w:tr>
        <w:tc>
          <w:tcPr>
            <w:tcW w:type="dxa" w:w="1391"/>
          </w:tcPr>
          <w:p>
            <w:r/>
            <w:r>
              <w:rPr>
                <w:b w:val="0"/>
                <w:i w:val="0"/>
                <w:sz w:val="21"/>
              </w:rPr>
              <w:t>6.1</w:t>
            </w:r>
          </w:p>
        </w:tc>
        <w:tc>
          <w:tcPr>
            <w:tcW w:type="dxa" w:w="7353"/>
          </w:tcPr>
          <w:p>
            <w:r/>
            <w:r>
              <w:rPr>
                <w:b w:val="0"/>
                <w:i w:val="0"/>
                <w:sz w:val="21"/>
              </w:rPr>
              <w:t>Test runner output (purchasing)</w:t>
            </w:r>
          </w:p>
        </w:tc>
        <w:tc>
          <w:tcPr>
            <w:tcW w:type="dxa" w:w="1192"/>
          </w:tcPr>
          <w:p>
            <w:r/>
            <w:r>
              <w:rPr>
                <w:b w:val="0"/>
                <w:i w:val="0"/>
                <w:sz w:val="21"/>
              </w:rPr>
              <w:t>27</w:t>
            </w:r>
          </w:p>
        </w:tc>
      </w:tr>
      <w:tr>
        <w:tc>
          <w:tcPr>
            <w:tcW w:type="dxa" w:w="1391"/>
          </w:tcPr>
          <w:p>
            <w:r/>
            <w:r>
              <w:rPr>
                <w:b w:val="0"/>
                <w:i w:val="0"/>
                <w:sz w:val="21"/>
              </w:rPr>
              <w:t>6.2</w:t>
            </w:r>
          </w:p>
        </w:tc>
        <w:tc>
          <w:tcPr>
            <w:tcW w:type="dxa" w:w="7353"/>
          </w:tcPr>
          <w:p>
            <w:r/>
            <w:r>
              <w:rPr>
                <w:b w:val="0"/>
                <w:i w:val="0"/>
                <w:sz w:val="21"/>
              </w:rPr>
              <w:t>pytest output (ML insights)</w:t>
            </w:r>
          </w:p>
        </w:tc>
        <w:tc>
          <w:tcPr>
            <w:tcW w:type="dxa" w:w="1192"/>
          </w:tcPr>
          <w:p>
            <w:r/>
            <w:r>
              <w:rPr>
                <w:b w:val="0"/>
                <w:i w:val="0"/>
                <w:sz w:val="21"/>
              </w:rPr>
              <w:t>27</w:t>
            </w:r>
          </w:p>
        </w:tc>
      </w:tr>
    </w:tbl>
    <w:p>
      <w:pPr>
        <w:spacing w:after="40"/>
      </w:pPr>
    </w:p>
    <w:p>
      <w:r>
        <w:br w:type="page"/>
      </w:r>
    </w:p>
    <w:p>
      <w:pPr>
        <w:keepNext/>
        <w:spacing w:before="120"/>
        <w:jc w:val="center"/>
      </w:pPr>
      <w:r>
        <w:rPr>
          <w:b/>
          <w:sz w:val="32"/>
        </w:rPr>
        <w:t>LIST OF TABLES</w:t>
      </w:r>
    </w:p>
    <w:tbl>
      <w:tblPr>
        <w:tblStyle w:val="TableGrid"/>
        <w:tblW w:type="auto" w:w="0"/>
        <w:tblLook w:firstColumn="1" w:firstRow="1" w:lastColumn="0" w:lastRow="0" w:noHBand="0" w:noVBand="1" w:val="04A0"/>
      </w:tblPr>
      <w:tblGrid>
        <w:gridCol w:w="3312"/>
        <w:gridCol w:w="3312"/>
        <w:gridCol w:w="3312"/>
      </w:tblGrid>
      <w:tr>
        <w:tc>
          <w:tcPr>
            <w:tcW w:type="dxa" w:w="1391"/>
          </w:tcPr>
          <w:p>
            <w:r/>
            <w:r>
              <w:rPr>
                <w:b/>
                <w:i w:val="0"/>
                <w:sz w:val="21"/>
              </w:rPr>
              <w:t>Table No.</w:t>
            </w:r>
          </w:p>
        </w:tc>
        <w:tc>
          <w:tcPr>
            <w:tcW w:type="dxa" w:w="7353"/>
          </w:tcPr>
          <w:p>
            <w:r/>
            <w:r>
              <w:rPr>
                <w:b/>
                <w:i w:val="0"/>
                <w:sz w:val="21"/>
              </w:rPr>
              <w:t>Title</w:t>
            </w:r>
          </w:p>
        </w:tc>
        <w:tc>
          <w:tcPr>
            <w:tcW w:type="dxa" w:w="1192"/>
          </w:tcPr>
          <w:p>
            <w:r/>
            <w:r>
              <w:rPr>
                <w:b/>
                <w:i w:val="0"/>
                <w:sz w:val="21"/>
              </w:rPr>
              <w:t>Page No.</w:t>
            </w:r>
          </w:p>
        </w:tc>
      </w:tr>
      <w:tr>
        <w:tc>
          <w:tcPr>
            <w:tcW w:type="dxa" w:w="1391"/>
          </w:tcPr>
          <w:p>
            <w:r/>
            <w:r>
              <w:rPr>
                <w:b w:val="0"/>
                <w:i w:val="0"/>
                <w:sz w:val="21"/>
              </w:rPr>
              <w:t>1.1</w:t>
            </w:r>
          </w:p>
        </w:tc>
        <w:tc>
          <w:tcPr>
            <w:tcW w:type="dxa" w:w="7353"/>
          </w:tcPr>
          <w:p>
            <w:r/>
            <w:r>
              <w:rPr>
                <w:b w:val="0"/>
                <w:i w:val="0"/>
                <w:sz w:val="21"/>
              </w:rPr>
              <w:t>Size of the delivered implementation (measured from the source tree)</w:t>
            </w:r>
          </w:p>
        </w:tc>
        <w:tc>
          <w:tcPr>
            <w:tcW w:type="dxa" w:w="1192"/>
          </w:tcPr>
          <w:p>
            <w:r/>
            <w:r>
              <w:rPr>
                <w:b w:val="0"/>
                <w:i w:val="0"/>
                <w:sz w:val="21"/>
              </w:rPr>
              <w:t>3</w:t>
            </w:r>
          </w:p>
        </w:tc>
      </w:tr>
      <w:tr>
        <w:tc>
          <w:tcPr>
            <w:tcW w:type="dxa" w:w="1391"/>
          </w:tcPr>
          <w:p>
            <w:r/>
            <w:r>
              <w:rPr>
                <w:b w:val="0"/>
                <w:i w:val="0"/>
                <w:sz w:val="21"/>
              </w:rPr>
              <w:t>2.1</w:t>
            </w:r>
          </w:p>
        </w:tc>
        <w:tc>
          <w:tcPr>
            <w:tcW w:type="dxa" w:w="7353"/>
          </w:tcPr>
          <w:p>
            <w:r/>
            <w:r>
              <w:rPr>
                <w:b w:val="0"/>
                <w:i w:val="0"/>
                <w:sz w:val="21"/>
              </w:rPr>
              <w:t>Core challenges and how SIMS responds to each</w:t>
            </w:r>
          </w:p>
        </w:tc>
        <w:tc>
          <w:tcPr>
            <w:tcW w:type="dxa" w:w="1192"/>
          </w:tcPr>
          <w:p>
            <w:r/>
            <w:r>
              <w:rPr>
                <w:b w:val="0"/>
                <w:i w:val="0"/>
                <w:sz w:val="21"/>
              </w:rPr>
              <w:t>4</w:t>
            </w:r>
          </w:p>
        </w:tc>
      </w:tr>
      <w:tr>
        <w:tc>
          <w:tcPr>
            <w:tcW w:type="dxa" w:w="1391"/>
          </w:tcPr>
          <w:p>
            <w:r/>
            <w:r>
              <w:rPr>
                <w:b w:val="0"/>
                <w:i w:val="0"/>
                <w:sz w:val="21"/>
              </w:rPr>
              <w:t>2.2</w:t>
            </w:r>
          </w:p>
        </w:tc>
        <w:tc>
          <w:tcPr>
            <w:tcW w:type="dxa" w:w="7353"/>
          </w:tcPr>
          <w:p>
            <w:r/>
            <w:r>
              <w:rPr>
                <w:b w:val="0"/>
                <w:i w:val="0"/>
                <w:sz w:val="21"/>
              </w:rPr>
              <w:t>Measurable targets set for the prototype and what the implementation shows</w:t>
            </w:r>
          </w:p>
        </w:tc>
        <w:tc>
          <w:tcPr>
            <w:tcW w:type="dxa" w:w="1192"/>
          </w:tcPr>
          <w:p>
            <w:r/>
            <w:r>
              <w:rPr>
                <w:b w:val="0"/>
                <w:i w:val="0"/>
                <w:sz w:val="21"/>
              </w:rPr>
              <w:t>5</w:t>
            </w:r>
          </w:p>
        </w:tc>
      </w:tr>
      <w:tr>
        <w:tc>
          <w:tcPr>
            <w:tcW w:type="dxa" w:w="1391"/>
          </w:tcPr>
          <w:p>
            <w:r/>
            <w:r>
              <w:rPr>
                <w:b w:val="0"/>
                <w:i w:val="0"/>
                <w:sz w:val="21"/>
              </w:rPr>
              <w:t>2.3</w:t>
            </w:r>
          </w:p>
        </w:tc>
        <w:tc>
          <w:tcPr>
            <w:tcW w:type="dxa" w:w="7353"/>
          </w:tcPr>
          <w:p>
            <w:r/>
            <w:r>
              <w:rPr>
                <w:b w:val="0"/>
                <w:i w:val="0"/>
                <w:sz w:val="21"/>
              </w:rPr>
              <w:t>In scope and out of scope</w:t>
            </w:r>
          </w:p>
        </w:tc>
        <w:tc>
          <w:tcPr>
            <w:tcW w:type="dxa" w:w="1192"/>
          </w:tcPr>
          <w:p>
            <w:r/>
            <w:r>
              <w:rPr>
                <w:b w:val="0"/>
                <w:i w:val="0"/>
                <w:sz w:val="21"/>
              </w:rPr>
              <w:t>5</w:t>
            </w:r>
          </w:p>
        </w:tc>
      </w:tr>
      <w:tr>
        <w:tc>
          <w:tcPr>
            <w:tcW w:type="dxa" w:w="1391"/>
          </w:tcPr>
          <w:p>
            <w:r/>
            <w:r>
              <w:rPr>
                <w:b w:val="0"/>
                <w:i w:val="0"/>
                <w:sz w:val="21"/>
              </w:rPr>
              <w:t>3.1</w:t>
            </w:r>
          </w:p>
        </w:tc>
        <w:tc>
          <w:tcPr>
            <w:tcW w:type="dxa" w:w="7353"/>
          </w:tcPr>
          <w:p>
            <w:r/>
            <w:r>
              <w:rPr>
                <w:b w:val="0"/>
                <w:i w:val="0"/>
                <w:sz w:val="21"/>
              </w:rPr>
              <w:t>Functional requirements – access, machines and workers</w:t>
            </w:r>
          </w:p>
        </w:tc>
        <w:tc>
          <w:tcPr>
            <w:tcW w:type="dxa" w:w="1192"/>
          </w:tcPr>
          <w:p>
            <w:r/>
            <w:r>
              <w:rPr>
                <w:b w:val="0"/>
                <w:i w:val="0"/>
                <w:sz w:val="21"/>
              </w:rPr>
              <w:t>6</w:t>
            </w:r>
          </w:p>
        </w:tc>
      </w:tr>
      <w:tr>
        <w:tc>
          <w:tcPr>
            <w:tcW w:type="dxa" w:w="1391"/>
          </w:tcPr>
          <w:p>
            <w:r/>
            <w:r>
              <w:rPr>
                <w:b w:val="0"/>
                <w:i w:val="0"/>
                <w:sz w:val="21"/>
              </w:rPr>
              <w:t>3.2</w:t>
            </w:r>
          </w:p>
        </w:tc>
        <w:tc>
          <w:tcPr>
            <w:tcW w:type="dxa" w:w="7353"/>
          </w:tcPr>
          <w:p>
            <w:r/>
            <w:r>
              <w:rPr>
                <w:b w:val="0"/>
                <w:i w:val="0"/>
                <w:sz w:val="21"/>
              </w:rPr>
              <w:t>Functional requirements – production, inventory, analytics, platform and AI</w:t>
            </w:r>
          </w:p>
        </w:tc>
        <w:tc>
          <w:tcPr>
            <w:tcW w:type="dxa" w:w="1192"/>
          </w:tcPr>
          <w:p>
            <w:r/>
            <w:r>
              <w:rPr>
                <w:b w:val="0"/>
                <w:i w:val="0"/>
                <w:sz w:val="21"/>
              </w:rPr>
              <w:t>7</w:t>
            </w:r>
          </w:p>
        </w:tc>
      </w:tr>
      <w:tr>
        <w:tc>
          <w:tcPr>
            <w:tcW w:type="dxa" w:w="1391"/>
          </w:tcPr>
          <w:p>
            <w:r/>
            <w:r>
              <w:rPr>
                <w:b w:val="0"/>
                <w:i w:val="0"/>
                <w:sz w:val="21"/>
              </w:rPr>
              <w:t>3.3</w:t>
            </w:r>
          </w:p>
        </w:tc>
        <w:tc>
          <w:tcPr>
            <w:tcW w:type="dxa" w:w="7353"/>
          </w:tcPr>
          <w:p>
            <w:r/>
            <w:r>
              <w:rPr>
                <w:b w:val="0"/>
                <w:i w:val="0"/>
                <w:sz w:val="21"/>
              </w:rPr>
              <w:t>Non-functional requirements</w:t>
            </w:r>
          </w:p>
        </w:tc>
        <w:tc>
          <w:tcPr>
            <w:tcW w:type="dxa" w:w="1192"/>
          </w:tcPr>
          <w:p>
            <w:r/>
            <w:r>
              <w:rPr>
                <w:b w:val="0"/>
                <w:i w:val="0"/>
                <w:sz w:val="21"/>
              </w:rPr>
              <w:t>7</w:t>
            </w:r>
          </w:p>
        </w:tc>
      </w:tr>
      <w:tr>
        <w:tc>
          <w:tcPr>
            <w:tcW w:type="dxa" w:w="1391"/>
          </w:tcPr>
          <w:p>
            <w:r/>
            <w:r>
              <w:rPr>
                <w:b w:val="0"/>
                <w:i w:val="0"/>
                <w:sz w:val="21"/>
              </w:rPr>
              <w:t>3.4</w:t>
            </w:r>
          </w:p>
        </w:tc>
        <w:tc>
          <w:tcPr>
            <w:tcW w:type="dxa" w:w="7353"/>
          </w:tcPr>
          <w:p>
            <w:r/>
            <w:r>
              <w:rPr>
                <w:b w:val="0"/>
                <w:i w:val="0"/>
                <w:sz w:val="21"/>
              </w:rPr>
              <w:t>Role-based permissions implemented in the API</w:t>
            </w:r>
          </w:p>
        </w:tc>
        <w:tc>
          <w:tcPr>
            <w:tcW w:type="dxa" w:w="1192"/>
          </w:tcPr>
          <w:p>
            <w:r/>
            <w:r>
              <w:rPr>
                <w:b w:val="0"/>
                <w:i w:val="0"/>
                <w:sz w:val="21"/>
              </w:rPr>
              <w:t>8</w:t>
            </w:r>
          </w:p>
        </w:tc>
      </w:tr>
      <w:tr>
        <w:tc>
          <w:tcPr>
            <w:tcW w:type="dxa" w:w="1391"/>
          </w:tcPr>
          <w:p>
            <w:r/>
            <w:r>
              <w:rPr>
                <w:b w:val="0"/>
                <w:i w:val="0"/>
                <w:sz w:val="21"/>
              </w:rPr>
              <w:t>3.5</w:t>
            </w:r>
          </w:p>
        </w:tc>
        <w:tc>
          <w:tcPr>
            <w:tcW w:type="dxa" w:w="7353"/>
          </w:tcPr>
          <w:p>
            <w:r/>
            <w:r>
              <w:rPr>
                <w:b w:val="0"/>
                <w:i w:val="0"/>
                <w:sz w:val="21"/>
              </w:rPr>
              <w:t>Development and runtime requirements</w:t>
            </w:r>
          </w:p>
        </w:tc>
        <w:tc>
          <w:tcPr>
            <w:tcW w:type="dxa" w:w="1192"/>
          </w:tcPr>
          <w:p>
            <w:r/>
            <w:r>
              <w:rPr>
                <w:b w:val="0"/>
                <w:i w:val="0"/>
                <w:sz w:val="21"/>
              </w:rPr>
              <w:t>9</w:t>
            </w:r>
          </w:p>
        </w:tc>
      </w:tr>
      <w:tr>
        <w:tc>
          <w:tcPr>
            <w:tcW w:type="dxa" w:w="1391"/>
          </w:tcPr>
          <w:p>
            <w:r/>
            <w:r>
              <w:rPr>
                <w:b w:val="0"/>
                <w:i w:val="0"/>
                <w:sz w:val="21"/>
              </w:rPr>
              <w:t>3.6</w:t>
            </w:r>
          </w:p>
        </w:tc>
        <w:tc>
          <w:tcPr>
            <w:tcW w:type="dxa" w:w="7353"/>
          </w:tcPr>
          <w:p>
            <w:r/>
            <w:r>
              <w:rPr>
                <w:b w:val="0"/>
                <w:i w:val="0"/>
                <w:sz w:val="21"/>
              </w:rPr>
              <w:t>Technology stack, checked against the source code</w:t>
            </w:r>
          </w:p>
        </w:tc>
        <w:tc>
          <w:tcPr>
            <w:tcW w:type="dxa" w:w="1192"/>
          </w:tcPr>
          <w:p>
            <w:r/>
            <w:r>
              <w:rPr>
                <w:b w:val="0"/>
                <w:i w:val="0"/>
                <w:sz w:val="21"/>
              </w:rPr>
              <w:t>9</w:t>
            </w:r>
          </w:p>
        </w:tc>
      </w:tr>
      <w:tr>
        <w:tc>
          <w:tcPr>
            <w:tcW w:type="dxa" w:w="1391"/>
          </w:tcPr>
          <w:p>
            <w:r/>
            <w:r>
              <w:rPr>
                <w:b w:val="0"/>
                <w:i w:val="0"/>
                <w:sz w:val="21"/>
              </w:rPr>
              <w:t>3.7</w:t>
            </w:r>
          </w:p>
        </w:tc>
        <w:tc>
          <w:tcPr>
            <w:tcW w:type="dxa" w:w="7353"/>
          </w:tcPr>
          <w:p>
            <w:r/>
            <w:r>
              <w:rPr>
                <w:b w:val="0"/>
                <w:i w:val="0"/>
                <w:sz w:val="21"/>
              </w:rPr>
              <w:t>Input, processing and output of the main modules</w:t>
            </w:r>
          </w:p>
        </w:tc>
        <w:tc>
          <w:tcPr>
            <w:tcW w:type="dxa" w:w="1192"/>
          </w:tcPr>
          <w:p>
            <w:r/>
            <w:r>
              <w:rPr>
                <w:b w:val="0"/>
                <w:i w:val="0"/>
                <w:sz w:val="21"/>
              </w:rPr>
              <w:t>12</w:t>
            </w:r>
          </w:p>
        </w:tc>
      </w:tr>
      <w:tr>
        <w:tc>
          <w:tcPr>
            <w:tcW w:type="dxa" w:w="1391"/>
          </w:tcPr>
          <w:p>
            <w:r/>
            <w:r>
              <w:rPr>
                <w:b w:val="0"/>
                <w:i w:val="0"/>
                <w:sz w:val="21"/>
              </w:rPr>
              <w:t>4.1</w:t>
            </w:r>
          </w:p>
        </w:tc>
        <w:tc>
          <w:tcPr>
            <w:tcW w:type="dxa" w:w="7353"/>
          </w:tcPr>
          <w:p>
            <w:r/>
            <w:r>
              <w:rPr>
                <w:b w:val="0"/>
                <w:i w:val="0"/>
                <w:sz w:val="21"/>
              </w:rPr>
              <w:t>Major modules, their responsibilities and main endpoints</w:t>
            </w:r>
          </w:p>
        </w:tc>
        <w:tc>
          <w:tcPr>
            <w:tcW w:type="dxa" w:w="1192"/>
          </w:tcPr>
          <w:p>
            <w:r/>
            <w:r>
              <w:rPr>
                <w:b w:val="0"/>
                <w:i w:val="0"/>
                <w:sz w:val="21"/>
              </w:rPr>
              <w:t>14</w:t>
            </w:r>
          </w:p>
        </w:tc>
      </w:tr>
      <w:tr>
        <w:tc>
          <w:tcPr>
            <w:tcW w:type="dxa" w:w="1391"/>
          </w:tcPr>
          <w:p>
            <w:r/>
            <w:r>
              <w:rPr>
                <w:b w:val="0"/>
                <w:i w:val="0"/>
                <w:sz w:val="21"/>
              </w:rPr>
              <w:t>4.2</w:t>
            </w:r>
          </w:p>
        </w:tc>
        <w:tc>
          <w:tcPr>
            <w:tcW w:type="dxa" w:w="7353"/>
          </w:tcPr>
          <w:p>
            <w:r/>
            <w:r>
              <w:rPr>
                <w:b w:val="0"/>
                <w:i w:val="0"/>
                <w:sz w:val="21"/>
              </w:rPr>
              <w:t>The 26 collections grouped by area</w:t>
            </w:r>
          </w:p>
        </w:tc>
        <w:tc>
          <w:tcPr>
            <w:tcW w:type="dxa" w:w="1192"/>
          </w:tcPr>
          <w:p>
            <w:r/>
            <w:r>
              <w:rPr>
                <w:b w:val="0"/>
                <w:i w:val="0"/>
                <w:sz w:val="21"/>
              </w:rPr>
              <w:t>17</w:t>
            </w:r>
          </w:p>
        </w:tc>
      </w:tr>
      <w:tr>
        <w:tc>
          <w:tcPr>
            <w:tcW w:type="dxa" w:w="1391"/>
          </w:tcPr>
          <w:p>
            <w:r/>
            <w:r>
              <w:rPr>
                <w:b w:val="0"/>
                <w:i w:val="0"/>
                <w:sz w:val="21"/>
              </w:rPr>
              <w:t>5.1</w:t>
            </w:r>
          </w:p>
        </w:tc>
        <w:tc>
          <w:tcPr>
            <w:tcW w:type="dxa" w:w="7353"/>
          </w:tcPr>
          <w:p>
            <w:r/>
            <w:r>
              <w:rPr>
                <w:b w:val="0"/>
                <w:i w:val="0"/>
                <w:sz w:val="21"/>
              </w:rPr>
              <w:t>AI and ML features, where they appear and what they use</w:t>
            </w:r>
          </w:p>
        </w:tc>
        <w:tc>
          <w:tcPr>
            <w:tcW w:type="dxa" w:w="1192"/>
          </w:tcPr>
          <w:p>
            <w:r/>
            <w:r>
              <w:rPr>
                <w:b w:val="0"/>
                <w:i w:val="0"/>
                <w:sz w:val="21"/>
              </w:rPr>
              <w:t>26</w:t>
            </w:r>
          </w:p>
        </w:tc>
      </w:tr>
      <w:tr>
        <w:tc>
          <w:tcPr>
            <w:tcW w:type="dxa" w:w="1391"/>
          </w:tcPr>
          <w:p>
            <w:r/>
            <w:r>
              <w:rPr>
                <w:b w:val="0"/>
                <w:i w:val="0"/>
                <w:sz w:val="21"/>
              </w:rPr>
              <w:t>6.1</w:t>
            </w:r>
          </w:p>
        </w:tc>
        <w:tc>
          <w:tcPr>
            <w:tcW w:type="dxa" w:w="7353"/>
          </w:tcPr>
          <w:p>
            <w:r/>
            <w:r>
              <w:rPr>
                <w:b w:val="0"/>
                <w:i w:val="0"/>
                <w:sz w:val="21"/>
              </w:rPr>
              <w:t>Automated tests by area</w:t>
            </w:r>
          </w:p>
        </w:tc>
        <w:tc>
          <w:tcPr>
            <w:tcW w:type="dxa" w:w="1192"/>
          </w:tcPr>
          <w:p>
            <w:r/>
            <w:r>
              <w:rPr>
                <w:b w:val="0"/>
                <w:i w:val="0"/>
                <w:sz w:val="21"/>
              </w:rPr>
              <w:t>27</w:t>
            </w:r>
          </w:p>
        </w:tc>
      </w:tr>
      <w:tr>
        <w:tc>
          <w:tcPr>
            <w:tcW w:type="dxa" w:w="1391"/>
          </w:tcPr>
          <w:p>
            <w:r/>
            <w:r>
              <w:rPr>
                <w:b w:val="0"/>
                <w:i w:val="0"/>
                <w:sz w:val="21"/>
              </w:rPr>
              <w:t>6.2</w:t>
            </w:r>
          </w:p>
        </w:tc>
        <w:tc>
          <w:tcPr>
            <w:tcW w:type="dxa" w:w="7353"/>
          </w:tcPr>
          <w:p>
            <w:r/>
            <w:r>
              <w:rPr>
                <w:b w:val="0"/>
                <w:i w:val="0"/>
                <w:sz w:val="21"/>
              </w:rPr>
              <w:t>Selected functional test cases</w:t>
            </w:r>
          </w:p>
        </w:tc>
        <w:tc>
          <w:tcPr>
            <w:tcW w:type="dxa" w:w="1192"/>
          </w:tcPr>
          <w:p>
            <w:r/>
            <w:r>
              <w:rPr>
                <w:b w:val="0"/>
                <w:i w:val="0"/>
                <w:sz w:val="21"/>
              </w:rPr>
              <w:t>28</w:t>
            </w:r>
          </w:p>
        </w:tc>
      </w:tr>
      <w:tr>
        <w:tc>
          <w:tcPr>
            <w:tcW w:type="dxa" w:w="1391"/>
          </w:tcPr>
          <w:p>
            <w:r/>
            <w:r>
              <w:rPr>
                <w:b w:val="0"/>
                <w:i w:val="0"/>
                <w:sz w:val="21"/>
              </w:rPr>
              <w:t>6.3</w:t>
            </w:r>
          </w:p>
        </w:tc>
        <w:tc>
          <w:tcPr>
            <w:tcW w:type="dxa" w:w="7353"/>
          </w:tcPr>
          <w:p>
            <w:r/>
            <w:r>
              <w:rPr>
                <w:b w:val="0"/>
                <w:i w:val="0"/>
                <w:sz w:val="21"/>
              </w:rPr>
              <w:t>API response time, 40 requests each (milliseconds)</w:t>
            </w:r>
          </w:p>
        </w:tc>
        <w:tc>
          <w:tcPr>
            <w:tcW w:type="dxa" w:w="1192"/>
          </w:tcPr>
          <w:p>
            <w:r/>
            <w:r>
              <w:rPr>
                <w:b w:val="0"/>
                <w:i w:val="0"/>
                <w:sz w:val="21"/>
              </w:rPr>
              <w:t>28</w:t>
            </w:r>
          </w:p>
        </w:tc>
      </w:tr>
      <w:tr>
        <w:tc>
          <w:tcPr>
            <w:tcW w:type="dxa" w:w="1391"/>
          </w:tcPr>
          <w:p>
            <w:r/>
            <w:r>
              <w:rPr>
                <w:b w:val="0"/>
                <w:i w:val="0"/>
                <w:sz w:val="21"/>
              </w:rPr>
              <w:t>6.4</w:t>
            </w:r>
          </w:p>
        </w:tc>
        <w:tc>
          <w:tcPr>
            <w:tcW w:type="dxa" w:w="7353"/>
          </w:tcPr>
          <w:p>
            <w:r/>
            <w:r>
              <w:rPr>
                <w:b w:val="0"/>
                <w:i w:val="0"/>
                <w:sz w:val="21"/>
              </w:rPr>
              <w:t>Held-out evaluation of the learned models</w:t>
            </w:r>
          </w:p>
        </w:tc>
        <w:tc>
          <w:tcPr>
            <w:tcW w:type="dxa" w:w="1192"/>
          </w:tcPr>
          <w:p>
            <w:r/>
            <w:r>
              <w:rPr>
                <w:b w:val="0"/>
                <w:i w:val="0"/>
                <w:sz w:val="21"/>
              </w:rPr>
              <w:t>29</w:t>
            </w:r>
          </w:p>
        </w:tc>
      </w:tr>
      <w:tr>
        <w:tc>
          <w:tcPr>
            <w:tcW w:type="dxa" w:w="1391"/>
          </w:tcPr>
          <w:p>
            <w:r/>
            <w:r>
              <w:rPr>
                <w:b w:val="0"/>
                <w:i w:val="0"/>
                <w:sz w:val="21"/>
              </w:rPr>
              <w:t>7.1</w:t>
            </w:r>
          </w:p>
        </w:tc>
        <w:tc>
          <w:tcPr>
            <w:tcW w:type="dxa" w:w="7353"/>
          </w:tcPr>
          <w:p>
            <w:r/>
            <w:r>
              <w:rPr>
                <w:b w:val="0"/>
                <w:i w:val="0"/>
                <w:sz w:val="21"/>
              </w:rPr>
              <w:t>Status of the features proposed in the synopsis</w:t>
            </w:r>
          </w:p>
        </w:tc>
        <w:tc>
          <w:tcPr>
            <w:tcW w:type="dxa" w:w="1192"/>
          </w:tcPr>
          <w:p>
            <w:r/>
            <w:r>
              <w:rPr>
                <w:b w:val="0"/>
                <w:i w:val="0"/>
                <w:sz w:val="21"/>
              </w:rPr>
              <w:t>30</w:t>
            </w:r>
          </w:p>
        </w:tc>
      </w:tr>
    </w:tbl>
    <w:p>
      <w:pPr>
        <w:spacing w:after="40"/>
      </w:pPr>
    </w:p>
    <w:p>
      <w:pPr>
        <w:sectPr>
          <w:footerReference w:type="default" r:id="rId10"/>
          <w:pgSz w:w="12240" w:h="15840"/>
          <w:pgMar w:top="864" w:right="1152" w:bottom="1152" w:left="1152" w:header="720" w:footer="720" w:gutter="0"/>
          <w:cols w:space="720"/>
          <w:docGrid w:linePitch="360"/>
          <w:pgNumType w:fmt="lowerRoman" w:start="1"/>
        </w:sectPr>
      </w:pPr>
    </w:p>
    <w:p>
      <w:pPr>
        <w:keepNext/>
        <w:spacing w:before="120"/>
        <w:jc w:val="center"/>
      </w:pPr>
      <w:r>
        <w:rPr>
          <w:b/>
          <w:sz w:val="32"/>
        </w:rPr>
        <w:t>CHAPTER 1: INTRODUCTION</w:t>
      </w:r>
    </w:p>
    <w:p>
      <w:pPr>
        <w:keepNext/>
        <w:spacing w:before="120"/>
      </w:pPr>
      <w:r>
        <w:rPr>
          <w:b/>
          <w:sz w:val="28"/>
        </w:rPr>
        <w:t>1.1 Background</w:t>
      </w:r>
    </w:p>
    <w:p>
      <w:pPr>
        <w:spacing w:line="360" w:lineRule="auto" w:after="60"/>
        <w:jc w:val="both"/>
      </w:pPr>
      <w:r>
        <w:rPr>
          <w:b w:val="0"/>
          <w:i w:val="0"/>
        </w:rPr>
        <w:t>Industrial output depends on four things working together: machines that stay available, workers who are in the right place, production orders that move forward, and materials that are in stock when they are needed. Large manufacturers run enterprise platforms such as SAP, Oracle Manufacturing or Siemens Opcenter to coordinate these. Small and medium enterprises, which make up most of India’s manufacturing sector, rarely can: such platforms need licences, dedicated IT staff and long deployments. Many units therefore continue with paper registers and separate spreadsheets.</w:t>
      </w:r>
    </w:p>
    <w:p>
      <w:pPr>
        <w:spacing w:line="360" w:lineRule="auto" w:after="60"/>
        <w:jc w:val="both"/>
      </w:pPr>
      <w:r>
        <w:rPr>
          <w:b w:val="0"/>
          <w:i w:val="0"/>
        </w:rPr>
        <w:t>The cost of this fragmentation is practical. A stoppage written in a production register is not seen by the stores clerk, who keeps ordering material on the old schedule. A machine can run past its service date because nothing flags it until it breaks mid-shift. A supervisor cannot tell whether today’s target will be met without walking the floor. Each gap is small, but together they push decisions to be late and reactive.</w:t>
      </w:r>
    </w:p>
    <w:p>
      <w:pPr>
        <w:keepNext/>
        <w:spacing w:before="120"/>
      </w:pPr>
      <w:r>
        <w:rPr>
          <w:b/>
          <w:sz w:val="28"/>
        </w:rPr>
        <w:t>1.2 Introduction to Smart Industrial Management System</w:t>
      </w:r>
    </w:p>
    <w:p>
      <w:pPr>
        <w:spacing w:line="360" w:lineRule="auto" w:after="60"/>
        <w:jc w:val="both"/>
      </w:pPr>
      <w:r>
        <w:rPr>
          <w:b w:val="0"/>
          <w:i w:val="0"/>
        </w:rPr>
        <w:t>The Smart Industrial Management System (SIMS) is a centralised, web-based platform that unifies machine monitoring, worker management, production tracking and inventory control behind one real-time dashboard. Every module shares the same data store and the same event stream, so a change made in one place, for example a machine going offline, immediately updates the alerts, the production bottleneck flags and every connected screen.</w:t>
      </w:r>
    </w:p>
    <w:p>
      <w:pPr>
        <w:spacing w:line="360" w:lineRule="auto" w:after="60"/>
        <w:jc w:val="both"/>
      </w:pPr>
      <w:r>
        <w:rPr>
          <w:b w:val="0"/>
          <w:i w:val="0"/>
        </w:rPr>
        <w:t>SIMS adds an artificial-intelligence layer on top of this operational data. A separate machine-learning service estimates the risk of machine failure, detects unusual sensor readings and forecasts stock and order progress, while an LLM-based assistant answers questions such as “which machine had the most downtime this week?” in plain English using figures calculated by the backend.</w:t>
      </w:r>
    </w:p>
    <w:p>
      <w:pPr>
        <w:keepNext/>
        <w:spacing w:before="120"/>
      </w:pPr>
      <w:r>
        <w:rPr>
          <w:b/>
          <w:sz w:val="28"/>
        </w:rPr>
        <w:t>1.3 Need for the Project</w:t>
      </w:r>
    </w:p>
    <w:p>
      <w:pPr>
        <w:pStyle w:val="ListBullet"/>
        <w:spacing w:line="360" w:lineRule="auto" w:after="60"/>
        <w:jc w:val="both"/>
      </w:pPr>
      <w:r>
        <w:rPr>
          <w:b w:val="0"/>
          <w:i w:val="0"/>
        </w:rPr>
        <w:t>Replace paper and spreadsheet records with one source of truth that every role can see in real time.</w:t>
      </w:r>
    </w:p>
    <w:p>
      <w:pPr>
        <w:pStyle w:val="ListBullet"/>
        <w:spacing w:line="360" w:lineRule="auto" w:after="60"/>
        <w:jc w:val="both"/>
      </w:pPr>
      <w:r>
        <w:rPr>
          <w:b w:val="0"/>
          <w:i w:val="0"/>
        </w:rPr>
        <w:t>Move maintenance from reactive repair to planned, data-informed action using downtime history, telemetry and risk scores.</w:t>
      </w:r>
    </w:p>
    <w:p>
      <w:pPr>
        <w:pStyle w:val="ListBullet"/>
        <w:spacing w:line="360" w:lineRule="auto" w:after="60"/>
        <w:jc w:val="both"/>
      </w:pPr>
      <w:r>
        <w:rPr>
          <w:b w:val="0"/>
          <w:i w:val="0"/>
        </w:rPr>
        <w:t>Keep inventory lean: detect low stock immediately, draft the reorder and keep a person in control of approving it.</w:t>
      </w:r>
    </w:p>
    <w:p>
      <w:pPr>
        <w:pStyle w:val="ListBullet"/>
        <w:spacing w:line="360" w:lineRule="auto" w:after="60"/>
        <w:jc w:val="both"/>
      </w:pPr>
      <w:r>
        <w:rPr>
          <w:b w:val="0"/>
          <w:i w:val="0"/>
        </w:rPr>
        <w:t>Give non-technical managers a way to ask questions of the data without building reports by hand.</w:t>
      </w:r>
    </w:p>
    <w:p>
      <w:pPr>
        <w:pStyle w:val="ListBullet"/>
        <w:spacing w:line="360" w:lineRule="auto" w:after="60"/>
        <w:jc w:val="both"/>
      </w:pPr>
      <w:r>
        <w:rPr>
          <w:b w:val="0"/>
          <w:i w:val="0"/>
        </w:rPr>
        <w:t>Enforce who may see and change what, with a record of every change, in a way that suits a single factory.</w:t>
      </w:r>
    </w:p>
    <w:p>
      <w:r>
        <w:br w:type="page"/>
      </w:r>
    </w:p>
    <w:p>
      <w:pPr>
        <w:keepNext/>
        <w:spacing w:before="120"/>
      </w:pPr>
      <w:r>
        <w:rPr>
          <w:b/>
          <w:sz w:val="28"/>
        </w:rPr>
        <w:t>1.4 Aim and Scope</w:t>
      </w:r>
    </w:p>
    <w:p>
      <w:pPr>
        <w:spacing w:line="360" w:lineRule="auto" w:after="60"/>
        <w:jc w:val="both"/>
      </w:pPr>
      <w:r>
        <w:rPr>
          <w:b w:val="0"/>
          <w:i w:val="0"/>
        </w:rPr>
        <w:t>The aim is to design and build a working, tested prototype of a unified industrial management platform covering five modules: Machine Monitoring, Worker Management, Production Tracking, Inventory Management and an Analytics Dashboard, together with a machine-learning service and an LLM-based natural-language insights layer.</w:t>
      </w:r>
    </w:p>
    <w:p>
      <w:pPr>
        <w:spacing w:line="360" w:lineRule="auto" w:after="60"/>
        <w:jc w:val="both"/>
      </w:pPr>
      <w:r>
        <w:rPr>
          <w:b w:val="0"/>
          <w:i w:val="0"/>
        </w:rPr>
        <w:t>The scope is a single-factory, single-tenant web application. Machine status and sensor values are simulated or entered manually because no physical IoT hardware is connected. The failure-risk model is trained on synthetic data to demonstrate the pipeline end to end; it is an additional signal and not a validated predictor of real failures. Native mobile applications, multi-factory scaling and fully autonomous AI decisions are outside the scope.</w:t>
      </w:r>
    </w:p>
    <w:p>
      <w:pPr>
        <w:keepNext/>
        <w:spacing w:before="120"/>
      </w:pPr>
      <w:r>
        <w:rPr>
          <w:b/>
          <w:sz w:val="28"/>
        </w:rPr>
        <w:t>1.5 Existing System</w:t>
      </w:r>
    </w:p>
    <w:p>
      <w:pPr>
        <w:spacing w:line="360" w:lineRule="auto" w:after="60"/>
        <w:jc w:val="both"/>
      </w:pPr>
      <w:r>
        <w:rPr>
          <w:b w:val="0"/>
          <w:i w:val="0"/>
        </w:rPr>
        <w:t>In the typical small industrial unit the existing system is a combination of handwritten registers, spreadsheets kept by different departments, and messaging apps. Data is updated late and entered more than once, so figures disagree between departments. There is no common alert path, no history of why a machine stopped, no automatic link between consumption and stock, and no single place where management can see key indicators. Enterprise platforms solve these problems but are too costly and heavy to deploy for most small units.</w:t>
      </w:r>
    </w:p>
    <w:p>
      <w:pPr>
        <w:keepNext/>
        <w:spacing w:before="120"/>
      </w:pPr>
      <w:r>
        <w:rPr>
          <w:b/>
          <w:sz w:val="28"/>
        </w:rPr>
        <w:t>1.6 Proposed System</w:t>
      </w:r>
    </w:p>
    <w:p>
      <w:pPr>
        <w:spacing w:line="360" w:lineRule="auto" w:after="60"/>
        <w:jc w:val="both"/>
      </w:pPr>
      <w:r>
        <w:rPr>
          <w:b w:val="0"/>
          <w:i w:val="0"/>
        </w:rPr>
        <w:t>SIMS proposes a lightweight, modular alternative. It exposes a REST API and a live event channel, stores all records in MongoDB, and presents them through a responsive React interface in light and dark themes. The system writes downtime and stock history automatically as a side effect of normal actions, raises alerts when thresholds are crossed, restricts every action by role, and offers machine-learning and LLM features as optional layers that fail soft: if the ML service or the language model is unavailable, the rest of the application keeps working.</w:t>
      </w:r>
    </w:p>
    <w:p>
      <w:pPr>
        <w:keepNext/>
        <w:spacing w:before="120"/>
      </w:pPr>
      <w:r>
        <w:rPr>
          <w:b/>
          <w:sz w:val="28"/>
        </w:rPr>
        <w:t>1.7 Importance of Industrial Automation</w:t>
      </w:r>
    </w:p>
    <w:p>
      <w:pPr>
        <w:spacing w:line="360" w:lineRule="auto" w:after="60"/>
        <w:jc w:val="both"/>
      </w:pPr>
      <w:r>
        <w:rPr>
          <w:b w:val="0"/>
          <w:i w:val="0"/>
        </w:rPr>
        <w:t>Industrial automation and Industry 4.0 aim to make production data available, trustworthy and actionable. Real-time visibility shortens the time between a problem occurring and someone acting on it; predictive maintenance reduces unplanned stoppages, which are the most expensive kind because they halt the whole downstream line; and accurate stock control lowers both over-ordering and stock-outs. Delivering these benefits through a web application running on ordinary hardware lowers the barrier for smaller units, which supports the UN Sustainable Development Goals 8 (decent work and economic growth), 9 (industry, innovation and infrastructure) and 12 (responsible consumption and production).</w:t>
      </w:r>
    </w:p>
    <w:p>
      <w:r>
        <w:br w:type="page"/>
      </w:r>
    </w:p>
    <w:p>
      <w:pPr>
        <w:keepNext/>
        <w:spacing w:before="120"/>
      </w:pPr>
      <w:r>
        <w:rPr>
          <w:b/>
          <w:sz w:val="28"/>
        </w:rPr>
        <w:t>1.8 Organisation of the Report</w:t>
      </w:r>
    </w:p>
    <w:p>
      <w:pPr>
        <w:spacing w:line="360" w:lineRule="auto" w:after="60"/>
        <w:jc w:val="both"/>
      </w:pPr>
      <w:r>
        <w:rPr>
          <w:b w:val="0"/>
          <w:i w:val="0"/>
        </w:rPr>
        <w:t xml:space="preserve">This report is organised into eight chapters. </w:t>
      </w:r>
      <w:r>
        <w:rPr>
          <w:b/>
          <w:i w:val="0"/>
        </w:rPr>
        <w:t>Chapter 1</w:t>
      </w:r>
      <w:r>
        <w:rPr>
          <w:b w:val="0"/>
          <w:i w:val="0"/>
        </w:rPr>
        <w:t xml:space="preserve"> introduces the background, the need for the project, its aim and scope, and the existing and proposed systems. </w:t>
      </w:r>
      <w:r>
        <w:rPr>
          <w:b/>
          <w:i w:val="0"/>
        </w:rPr>
        <w:t>Chapter 2</w:t>
      </w:r>
      <w:r>
        <w:rPr>
          <w:b w:val="0"/>
          <w:i w:val="0"/>
        </w:rPr>
        <w:t xml:space="preserve"> states the problem, the core challenges, the objectives, the expected outcomes and the constraints. </w:t>
      </w:r>
      <w:r>
        <w:rPr>
          <w:b/>
          <w:i w:val="0"/>
        </w:rPr>
        <w:t>Chapter 3</w:t>
      </w:r>
      <w:r>
        <w:rPr>
          <w:b w:val="0"/>
          <w:i w:val="0"/>
        </w:rPr>
        <w:t xml:space="preserve"> analyses the requirements, feasibility, technology stack, use cases and data flow. </w:t>
      </w:r>
      <w:r>
        <w:rPr>
          <w:b/>
          <w:i w:val="0"/>
        </w:rPr>
        <w:t>Chapter 4</w:t>
      </w:r>
      <w:r>
        <w:rPr>
          <w:b w:val="0"/>
          <w:i w:val="0"/>
        </w:rPr>
        <w:t xml:space="preserve"> describes the architecture, modules, database design, activity flow and the AI/ML and real-time architecture. </w:t>
      </w:r>
      <w:r>
        <w:rPr>
          <w:b/>
          <w:i w:val="0"/>
        </w:rPr>
        <w:t>Chapter 5</w:t>
      </w:r>
      <w:r>
        <w:rPr>
          <w:b w:val="0"/>
          <w:i w:val="0"/>
        </w:rPr>
        <w:t xml:space="preserve"> explains the implementation with screenshots of the running application and excerpts from the source code. </w:t>
      </w:r>
      <w:r>
        <w:rPr>
          <w:b/>
          <w:i w:val="0"/>
        </w:rPr>
        <w:t>Chapter 6</w:t>
      </w:r>
      <w:r>
        <w:rPr>
          <w:b w:val="0"/>
          <w:i w:val="0"/>
        </w:rPr>
        <w:t xml:space="preserve"> presents the testing approach, test cases and measured results. </w:t>
      </w:r>
      <w:r>
        <w:rPr>
          <w:b/>
          <w:i w:val="0"/>
        </w:rPr>
        <w:t>Chapter 7</w:t>
      </w:r>
      <w:r>
        <w:rPr>
          <w:b w:val="0"/>
          <w:i w:val="0"/>
        </w:rPr>
        <w:t xml:space="preserve"> summarises the work and the learning outcomes, and </w:t>
      </w:r>
      <w:r>
        <w:rPr>
          <w:b/>
          <w:i w:val="0"/>
        </w:rPr>
        <w:t>Chapter 8</w:t>
      </w:r>
      <w:r>
        <w:rPr>
          <w:b w:val="0"/>
          <w:i w:val="0"/>
        </w:rPr>
        <w:t xml:space="preserve"> lists the limitations and the future scope. The bibliography follows.</w:t>
      </w:r>
    </w:p>
    <w:p>
      <w:pPr>
        <w:keepNext/>
        <w:spacing w:before="120"/>
      </w:pPr>
      <w:r>
        <w:rPr>
          <w:b/>
          <w:sz w:val="24"/>
        </w:rPr>
        <w:t>Conventions used in this report</w:t>
      </w:r>
    </w:p>
    <w:p>
      <w:pPr>
        <w:spacing w:line="360" w:lineRule="auto" w:after="60"/>
        <w:jc w:val="both"/>
      </w:pPr>
      <w:r>
        <w:rPr>
          <w:b w:val="0"/>
          <w:i w:val="0"/>
        </w:rPr>
        <w:t>Wherever the report states a number it is either a requirement of the project or a value measured on the actual implementation, and the way it was measured is given. Features are described as implemented only if they exist in the source code and are covered by tests or were exercised in the running application; anything that is planned but not built is listed in Chapter 8. The AI components are described by their function and data flow; the choice of language-model provider is deliberately not discussed because it is a configuration detail that does not change the design.</w:t>
      </w:r>
    </w:p>
    <w:p>
      <w:pPr>
        <w:keepNext/>
        <w:spacing w:before="120"/>
      </w:pPr>
      <w:r>
        <w:rPr>
          <w:b/>
          <w:sz w:val="24"/>
        </w:rPr>
        <w:t>Project at a glance</w:t>
      </w:r>
    </w:p>
    <w:p>
      <w:pPr>
        <w:jc w:val="center"/>
      </w:pPr>
      <w:r>
        <w:rPr>
          <w:b/>
          <w:i w:val="0"/>
          <w:sz w:val="22"/>
        </w:rPr>
        <w:t>Table 1.1: Size of the delivered implementation (measured from the source tree)</w:t>
      </w:r>
    </w:p>
    <w:tbl>
      <w:tblPr>
        <w:tblStyle w:val="TableGrid"/>
        <w:tblW w:type="auto" w:w="0"/>
        <w:tblLook w:firstColumn="1" w:firstRow="1" w:lastColumn="0" w:lastRow="0" w:noHBand="0" w:noVBand="1" w:val="04A0"/>
      </w:tblPr>
      <w:tblGrid>
        <w:gridCol w:w="4968"/>
        <w:gridCol w:w="4968"/>
      </w:tblGrid>
      <w:tr>
        <w:tc>
          <w:tcPr>
            <w:tcW w:type="dxa" w:w="6955"/>
          </w:tcPr>
          <w:p>
            <w:r/>
            <w:r>
              <w:rPr>
                <w:b/>
                <w:i w:val="0"/>
                <w:sz w:val="20"/>
              </w:rPr>
              <w:t>Item</w:t>
            </w:r>
          </w:p>
        </w:tc>
        <w:tc>
          <w:tcPr>
            <w:tcW w:type="dxa" w:w="2981"/>
          </w:tcPr>
          <w:p>
            <w:r/>
            <w:r>
              <w:rPr>
                <w:b/>
                <w:i w:val="0"/>
                <w:sz w:val="20"/>
              </w:rPr>
              <w:t>Measured value</w:t>
            </w:r>
          </w:p>
        </w:tc>
      </w:tr>
      <w:tr>
        <w:tc>
          <w:tcPr>
            <w:tcW w:type="dxa" w:w="6955"/>
          </w:tcPr>
          <w:p>
            <w:r/>
            <w:r>
              <w:rPr>
                <w:b w:val="0"/>
                <w:i w:val="0"/>
                <w:sz w:val="20"/>
              </w:rPr>
              <w:t>Server (Node.js and Express) source lines, excluding tests</w:t>
            </w:r>
          </w:p>
        </w:tc>
        <w:tc>
          <w:tcPr>
            <w:tcW w:type="dxa" w:w="2981"/>
          </w:tcPr>
          <w:p>
            <w:r/>
            <w:r>
              <w:rPr>
                <w:b w:val="0"/>
                <w:i w:val="0"/>
                <w:sz w:val="20"/>
              </w:rPr>
              <w:t>5,919</w:t>
            </w:r>
          </w:p>
        </w:tc>
      </w:tr>
      <w:tr>
        <w:tc>
          <w:tcPr>
            <w:tcW w:type="dxa" w:w="6955"/>
          </w:tcPr>
          <w:p>
            <w:r/>
            <w:r>
              <w:rPr>
                <w:b w:val="0"/>
                <w:i w:val="0"/>
                <w:sz w:val="20"/>
              </w:rPr>
              <w:t>Client (React and TypeScript) source lines, excluding tests</w:t>
            </w:r>
          </w:p>
        </w:tc>
        <w:tc>
          <w:tcPr>
            <w:tcW w:type="dxa" w:w="2981"/>
          </w:tcPr>
          <w:p>
            <w:r/>
            <w:r>
              <w:rPr>
                <w:b w:val="0"/>
                <w:i w:val="0"/>
                <w:sz w:val="20"/>
              </w:rPr>
              <w:t>5,943</w:t>
            </w:r>
          </w:p>
        </w:tc>
      </w:tr>
      <w:tr>
        <w:tc>
          <w:tcPr>
            <w:tcW w:type="dxa" w:w="6955"/>
          </w:tcPr>
          <w:p>
            <w:r/>
            <w:r>
              <w:rPr>
                <w:b w:val="0"/>
                <w:i w:val="0"/>
                <w:sz w:val="20"/>
              </w:rPr>
              <w:t>ML service (Python) source lines, excluding tests</w:t>
            </w:r>
          </w:p>
        </w:tc>
        <w:tc>
          <w:tcPr>
            <w:tcW w:type="dxa" w:w="2981"/>
          </w:tcPr>
          <w:p>
            <w:r/>
            <w:r>
              <w:rPr>
                <w:b w:val="0"/>
                <w:i w:val="0"/>
                <w:sz w:val="20"/>
              </w:rPr>
              <w:t>790</w:t>
            </w:r>
          </w:p>
        </w:tc>
      </w:tr>
      <w:tr>
        <w:tc>
          <w:tcPr>
            <w:tcW w:type="dxa" w:w="6955"/>
          </w:tcPr>
          <w:p>
            <w:r/>
            <w:r>
              <w:rPr>
                <w:b w:val="0"/>
                <w:i w:val="0"/>
                <w:sz w:val="20"/>
              </w:rPr>
              <w:t>Automated test code lines (server, client and ML service)</w:t>
            </w:r>
          </w:p>
        </w:tc>
        <w:tc>
          <w:tcPr>
            <w:tcW w:type="dxa" w:w="2981"/>
          </w:tcPr>
          <w:p>
            <w:r/>
            <w:r>
              <w:rPr>
                <w:b w:val="0"/>
                <w:i w:val="0"/>
                <w:sz w:val="20"/>
              </w:rPr>
              <w:t>5,869</w:t>
            </w:r>
          </w:p>
        </w:tc>
      </w:tr>
      <w:tr>
        <w:tc>
          <w:tcPr>
            <w:tcW w:type="dxa" w:w="6955"/>
          </w:tcPr>
          <w:p>
            <w:r/>
            <w:r>
              <w:rPr>
                <w:b w:val="0"/>
                <w:i w:val="0"/>
                <w:sz w:val="20"/>
              </w:rPr>
              <w:t>MongoDB collections defined</w:t>
            </w:r>
          </w:p>
        </w:tc>
        <w:tc>
          <w:tcPr>
            <w:tcW w:type="dxa" w:w="2981"/>
          </w:tcPr>
          <w:p>
            <w:r/>
            <w:r>
              <w:rPr>
                <w:b w:val="0"/>
                <w:i w:val="0"/>
                <w:sz w:val="20"/>
              </w:rPr>
              <w:t>26</w:t>
            </w:r>
          </w:p>
        </w:tc>
      </w:tr>
      <w:tr>
        <w:tc>
          <w:tcPr>
            <w:tcW w:type="dxa" w:w="6955"/>
          </w:tcPr>
          <w:p>
            <w:r/>
            <w:r>
              <w:rPr>
                <w:b w:val="0"/>
                <w:i w:val="0"/>
                <w:sz w:val="20"/>
              </w:rPr>
              <w:t>REST operations documented in the API specification</w:t>
            </w:r>
          </w:p>
        </w:tc>
        <w:tc>
          <w:tcPr>
            <w:tcW w:type="dxa" w:w="2981"/>
          </w:tcPr>
          <w:p>
            <w:r/>
            <w:r>
              <w:rPr>
                <w:b w:val="0"/>
                <w:i w:val="0"/>
                <w:sz w:val="20"/>
              </w:rPr>
              <w:t>132</w:t>
            </w:r>
          </w:p>
        </w:tc>
      </w:tr>
      <w:tr>
        <w:tc>
          <w:tcPr>
            <w:tcW w:type="dxa" w:w="6955"/>
          </w:tcPr>
          <w:p>
            <w:r/>
            <w:r>
              <w:rPr>
                <w:b w:val="0"/>
                <w:i w:val="0"/>
                <w:sz w:val="20"/>
              </w:rPr>
              <w:t>Automated tests (server / client / ML service)</w:t>
            </w:r>
          </w:p>
        </w:tc>
        <w:tc>
          <w:tcPr>
            <w:tcW w:type="dxa" w:w="2981"/>
          </w:tcPr>
          <w:p>
            <w:r/>
            <w:r>
              <w:rPr>
                <w:b w:val="0"/>
                <w:i w:val="0"/>
                <w:sz w:val="20"/>
              </w:rPr>
              <w:t>269 / 113 / 56</w:t>
            </w:r>
          </w:p>
        </w:tc>
      </w:tr>
      <w:tr>
        <w:tc>
          <w:tcPr>
            <w:tcW w:type="dxa" w:w="6955"/>
          </w:tcPr>
          <w:p>
            <w:r/>
            <w:r>
              <w:rPr>
                <w:b w:val="0"/>
                <w:i w:val="0"/>
                <w:sz w:val="20"/>
              </w:rPr>
              <w:t>User roles</w:t>
            </w:r>
          </w:p>
        </w:tc>
        <w:tc>
          <w:tcPr>
            <w:tcW w:type="dxa" w:w="2981"/>
          </w:tcPr>
          <w:p>
            <w:r/>
            <w:r>
              <w:rPr>
                <w:b w:val="0"/>
                <w:i w:val="0"/>
                <w:sz w:val="20"/>
              </w:rPr>
              <w:t>Admin, Manager, Worker</w:t>
            </w:r>
          </w:p>
        </w:tc>
      </w:tr>
    </w:tbl>
    <w:p>
      <w:pPr>
        <w:spacing w:after="40"/>
      </w:pPr>
    </w:p>
    <w:p>
      <w:r>
        <w:br w:type="page"/>
      </w:r>
    </w:p>
    <w:p>
      <w:pPr>
        <w:keepNext/>
        <w:spacing w:before="120"/>
        <w:jc w:val="center"/>
      </w:pPr>
      <w:r>
        <w:rPr>
          <w:b/>
          <w:sz w:val="32"/>
        </w:rPr>
        <w:t>CHAPTER 2: PROBLEM STATEMENT</w:t>
      </w:r>
    </w:p>
    <w:p>
      <w:pPr>
        <w:keepNext/>
        <w:spacing w:before="120"/>
      </w:pPr>
      <w:r>
        <w:rPr>
          <w:b/>
          <w:sz w:val="28"/>
        </w:rPr>
        <w:t>2.1 Problem Definition</w:t>
      </w:r>
    </w:p>
    <w:p>
      <w:pPr>
        <w:spacing w:line="360" w:lineRule="auto" w:after="60"/>
        <w:jc w:val="both"/>
      </w:pPr>
      <w:r>
        <w:rPr>
          <w:b w:val="0"/>
          <w:i w:val="0"/>
        </w:rPr>
        <w:t>Industries face significant difficulty in managing their four operational pillars – machines, workers, production and inventory – efficiently. Most small and medium units depend on manual, paper-based or fragmented digital systems that operate in silos, with no single system talking to another. Real-time, unified visibility across the shop floor is therefore almost impossible, which leads to resource wastage, production delays, unplanned machine downtime and poor inventory control.</w:t>
      </w:r>
    </w:p>
    <w:p>
      <w:pPr>
        <w:spacing w:line="360" w:lineRule="auto" w:after="60"/>
        <w:jc w:val="both"/>
      </w:pPr>
      <w:r>
        <w:rPr>
          <w:b w:val="0"/>
          <w:i w:val="0"/>
        </w:rPr>
        <w:t>The problem is to design and build one connected, role-aware platform that records these four areas in a single database, keeps every user’s view current without manual refresh, and adds machine learning and natural-language insight so that decisions become proactive rather than reactive.</w:t>
      </w:r>
    </w:p>
    <w:p>
      <w:pPr>
        <w:keepNext/>
        <w:spacing w:before="120"/>
      </w:pPr>
      <w:r>
        <w:rPr>
          <w:b/>
          <w:sz w:val="28"/>
        </w:rPr>
        <w:t>2.2 Core Challenges</w:t>
      </w:r>
    </w:p>
    <w:p>
      <w:pPr>
        <w:jc w:val="center"/>
      </w:pPr>
      <w:r>
        <w:rPr>
          <w:b/>
          <w:i w:val="0"/>
          <w:sz w:val="22"/>
        </w:rPr>
        <w:t>Table 2.1: Core challenges and how SIMS responds to each</w:t>
      </w:r>
    </w:p>
    <w:tbl>
      <w:tblPr>
        <w:tblStyle w:val="TableGrid"/>
        <w:tblW w:type="auto" w:w="0"/>
        <w:tblLook w:firstColumn="1" w:firstRow="1" w:lastColumn="0" w:lastRow="0" w:noHBand="0" w:noVBand="1" w:val="04A0"/>
      </w:tblPr>
      <w:tblGrid>
        <w:gridCol w:w="3312"/>
        <w:gridCol w:w="3312"/>
        <w:gridCol w:w="3312"/>
      </w:tblGrid>
      <w:tr>
        <w:tc>
          <w:tcPr>
            <w:tcW w:type="dxa" w:w="1689"/>
          </w:tcPr>
          <w:p>
            <w:r/>
            <w:r>
              <w:rPr>
                <w:b/>
                <w:i w:val="0"/>
                <w:sz w:val="18"/>
              </w:rPr>
              <w:t>Challenge</w:t>
            </w:r>
          </w:p>
        </w:tc>
        <w:tc>
          <w:tcPr>
            <w:tcW w:type="dxa" w:w="3974"/>
          </w:tcPr>
          <w:p>
            <w:r/>
            <w:r>
              <w:rPr>
                <w:b/>
                <w:i w:val="0"/>
                <w:sz w:val="18"/>
              </w:rPr>
              <w:t>Description</w:t>
            </w:r>
          </w:p>
        </w:tc>
        <w:tc>
          <w:tcPr>
            <w:tcW w:type="dxa" w:w="4272"/>
          </w:tcPr>
          <w:p>
            <w:r/>
            <w:r>
              <w:rPr>
                <w:b/>
                <w:i w:val="0"/>
                <w:sz w:val="18"/>
              </w:rPr>
              <w:t>Response in SIMS</w:t>
            </w:r>
          </w:p>
        </w:tc>
      </w:tr>
      <w:tr>
        <w:tc>
          <w:tcPr>
            <w:tcW w:type="dxa" w:w="1689"/>
          </w:tcPr>
          <w:p>
            <w:r/>
            <w:r>
              <w:rPr>
                <w:b w:val="0"/>
                <w:i w:val="0"/>
                <w:sz w:val="18"/>
              </w:rPr>
              <w:t>Resource wastage</w:t>
            </w:r>
          </w:p>
        </w:tc>
        <w:tc>
          <w:tcPr>
            <w:tcW w:type="dxa" w:w="3974"/>
          </w:tcPr>
          <w:p>
            <w:r/>
            <w:r>
              <w:rPr>
                <w:b w:val="0"/>
                <w:i w:val="0"/>
                <w:sz w:val="18"/>
              </w:rPr>
              <w:t>Labour, material and machine time are allocated from memory rather than current data.</w:t>
            </w:r>
          </w:p>
        </w:tc>
        <w:tc>
          <w:tcPr>
            <w:tcW w:type="dxa" w:w="4272"/>
          </w:tcPr>
          <w:p>
            <w:r/>
            <w:r>
              <w:rPr>
                <w:b w:val="0"/>
                <w:i w:val="0"/>
                <w:sz w:val="18"/>
              </w:rPr>
              <w:t>Shared data for workers, machines and stock; feasibility check before an order is accepted.</w:t>
            </w:r>
          </w:p>
        </w:tc>
      </w:tr>
      <w:tr>
        <w:tc>
          <w:tcPr>
            <w:tcW w:type="dxa" w:w="1689"/>
          </w:tcPr>
          <w:p>
            <w:r/>
            <w:r>
              <w:rPr>
                <w:b w:val="0"/>
                <w:i w:val="0"/>
                <w:sz w:val="18"/>
              </w:rPr>
              <w:t>Production delays</w:t>
            </w:r>
          </w:p>
        </w:tc>
        <w:tc>
          <w:tcPr>
            <w:tcW w:type="dxa" w:w="3974"/>
          </w:tcPr>
          <w:p>
            <w:r/>
            <w:r>
              <w:rPr>
                <w:b w:val="0"/>
                <w:i w:val="0"/>
                <w:sz w:val="18"/>
              </w:rPr>
              <w:t>Separate registers hide bottlenecks until a deadline is at risk.</w:t>
            </w:r>
          </w:p>
        </w:tc>
        <w:tc>
          <w:tcPr>
            <w:tcW w:type="dxa" w:w="4272"/>
          </w:tcPr>
          <w:p>
            <w:r/>
            <w:r>
              <w:rPr>
                <w:b w:val="0"/>
                <w:i w:val="0"/>
                <w:sz w:val="18"/>
              </w:rPr>
              <w:t>Order state machine, bottleneck flags, projected finish dates against due dates.</w:t>
            </w:r>
          </w:p>
        </w:tc>
      </w:tr>
      <w:tr>
        <w:tc>
          <w:tcPr>
            <w:tcW w:type="dxa" w:w="1689"/>
          </w:tcPr>
          <w:p>
            <w:r/>
            <w:r>
              <w:rPr>
                <w:b w:val="0"/>
                <w:i w:val="0"/>
                <w:sz w:val="18"/>
              </w:rPr>
              <w:t>Machine downtime</w:t>
            </w:r>
          </w:p>
        </w:tc>
        <w:tc>
          <w:tcPr>
            <w:tcW w:type="dxa" w:w="3974"/>
          </w:tcPr>
          <w:p>
            <w:r/>
            <w:r>
              <w:rPr>
                <w:b w:val="0"/>
                <w:i w:val="0"/>
                <w:sz w:val="18"/>
              </w:rPr>
              <w:t>Maintenance is reactive, so stoppages are unplanned and costly.</w:t>
            </w:r>
          </w:p>
        </w:tc>
        <w:tc>
          <w:tcPr>
            <w:tcW w:type="dxa" w:w="4272"/>
          </w:tcPr>
          <w:p>
            <w:r/>
            <w:r>
              <w:rPr>
                <w:b w:val="0"/>
                <w:i w:val="0"/>
                <w:sz w:val="18"/>
              </w:rPr>
              <w:t>Downtime logs, health score, risk model, anomaly check, preventive schedules and work orders.</w:t>
            </w:r>
          </w:p>
        </w:tc>
      </w:tr>
      <w:tr>
        <w:tc>
          <w:tcPr>
            <w:tcW w:type="dxa" w:w="1689"/>
          </w:tcPr>
          <w:p>
            <w:r/>
            <w:r>
              <w:rPr>
                <w:b w:val="0"/>
                <w:i w:val="0"/>
                <w:sz w:val="18"/>
              </w:rPr>
              <w:t>Inventory mismatch</w:t>
            </w:r>
          </w:p>
        </w:tc>
        <w:tc>
          <w:tcPr>
            <w:tcW w:type="dxa" w:w="3974"/>
          </w:tcPr>
          <w:p>
            <w:r/>
            <w:r>
              <w:rPr>
                <w:b w:val="0"/>
                <w:i w:val="0"/>
                <w:sz w:val="18"/>
              </w:rPr>
              <w:t>Paper stock is updated late, causing over-ordering or surprise shortages.</w:t>
            </w:r>
          </w:p>
        </w:tc>
        <w:tc>
          <w:tcPr>
            <w:tcW w:type="dxa" w:w="4272"/>
          </w:tcPr>
          <w:p>
            <w:r/>
            <w:r>
              <w:rPr>
                <w:b w:val="0"/>
                <w:i w:val="0"/>
                <w:sz w:val="18"/>
              </w:rPr>
              <w:t>Atomic stock transactions, reorder alerts, auto-drafted purchase orders, days-of-cover forecast.</w:t>
            </w:r>
          </w:p>
        </w:tc>
      </w:tr>
      <w:tr>
        <w:tc>
          <w:tcPr>
            <w:tcW w:type="dxa" w:w="1689"/>
          </w:tcPr>
          <w:p>
            <w:r/>
            <w:r>
              <w:rPr>
                <w:b w:val="0"/>
                <w:i w:val="0"/>
                <w:sz w:val="18"/>
              </w:rPr>
              <w:t>Lack of visibility</w:t>
            </w:r>
          </w:p>
        </w:tc>
        <w:tc>
          <w:tcPr>
            <w:tcW w:type="dxa" w:w="3974"/>
          </w:tcPr>
          <w:p>
            <w:r/>
            <w:r>
              <w:rPr>
                <w:b w:val="0"/>
                <w:i w:val="0"/>
                <w:sz w:val="18"/>
              </w:rPr>
              <w:t>No single place shows machine health, attendance, orders and stock together.</w:t>
            </w:r>
          </w:p>
        </w:tc>
        <w:tc>
          <w:tcPr>
            <w:tcW w:type="dxa" w:w="4272"/>
          </w:tcPr>
          <w:p>
            <w:r/>
            <w:r>
              <w:rPr>
                <w:b w:val="0"/>
                <w:i w:val="0"/>
                <w:sz w:val="18"/>
              </w:rPr>
              <w:t>Live dashboard, analytics charts, notifications and a natural-language assistant.</w:t>
            </w:r>
          </w:p>
        </w:tc>
      </w:tr>
    </w:tbl>
    <w:p>
      <w:pPr>
        <w:spacing w:after="40"/>
      </w:pPr>
    </w:p>
    <w:p>
      <w:pPr>
        <w:keepNext/>
        <w:spacing w:before="120"/>
      </w:pPr>
      <w:r>
        <w:rPr>
          <w:b/>
          <w:sz w:val="28"/>
        </w:rPr>
        <w:t>2.3 Objectives</w:t>
      </w:r>
    </w:p>
    <w:p>
      <w:pPr>
        <w:pStyle w:val="ListBullet"/>
        <w:spacing w:line="360" w:lineRule="auto" w:after="60"/>
        <w:jc w:val="both"/>
      </w:pPr>
      <w:r>
        <w:rPr>
          <w:b w:val="0"/>
          <w:i w:val="0"/>
        </w:rPr>
        <w:t>To build one web platform that integrates machine monitoring, worker management, production tracking and inventory control.</w:t>
      </w:r>
    </w:p>
    <w:p>
      <w:pPr>
        <w:pStyle w:val="ListBullet"/>
        <w:spacing w:line="360" w:lineRule="auto" w:after="60"/>
        <w:jc w:val="both"/>
      </w:pPr>
      <w:r>
        <w:rPr>
          <w:b w:val="0"/>
          <w:i w:val="0"/>
        </w:rPr>
        <w:t>To provide real-time dashboards and automated alerts so that management monitors operational health from one place.</w:t>
      </w:r>
    </w:p>
    <w:p>
      <w:pPr>
        <w:pStyle w:val="ListBullet"/>
        <w:spacing w:line="360" w:lineRule="auto" w:after="60"/>
        <w:jc w:val="both"/>
      </w:pPr>
      <w:r>
        <w:rPr>
          <w:b w:val="0"/>
          <w:i w:val="0"/>
        </w:rPr>
        <w:t>To reduce unplanned downtime through a predictive-maintenance module driven by a machine-learning model.</w:t>
      </w:r>
    </w:p>
    <w:p>
      <w:pPr>
        <w:pStyle w:val="ListBullet"/>
        <w:spacing w:line="360" w:lineRule="auto" w:after="60"/>
        <w:jc w:val="both"/>
      </w:pPr>
      <w:r>
        <w:rPr>
          <w:b w:val="0"/>
          <w:i w:val="0"/>
        </w:rPr>
        <w:t>To make operational data accessible to non-technical managers through an LLM-based natural-language insights layer.</w:t>
      </w:r>
    </w:p>
    <w:p>
      <w:pPr>
        <w:pStyle w:val="ListBullet"/>
        <w:spacing w:line="360" w:lineRule="auto" w:after="60"/>
        <w:jc w:val="both"/>
      </w:pPr>
      <w:r>
        <w:rPr>
          <w:b w:val="0"/>
          <w:i w:val="0"/>
        </w:rPr>
        <w:t>To maintain lean inventory through live stock tracking and reorder triggers that keep a person in control.</w:t>
      </w:r>
    </w:p>
    <w:p>
      <w:pPr>
        <w:pStyle w:val="ListBullet"/>
        <w:spacing w:line="360" w:lineRule="auto" w:after="60"/>
        <w:jc w:val="both"/>
      </w:pPr>
      <w:r>
        <w:rPr>
          <w:b w:val="0"/>
          <w:i w:val="0"/>
        </w:rPr>
        <w:t>To implement secure role-based access for Admin, Manager and Worker, enforced on the backend.</w:t>
      </w:r>
    </w:p>
    <w:p>
      <w:r>
        <w:br w:type="page"/>
      </w:r>
    </w:p>
    <w:p>
      <w:pPr>
        <w:keepNext/>
        <w:spacing w:before="120"/>
      </w:pPr>
      <w:r>
        <w:rPr>
          <w:b/>
          <w:sz w:val="28"/>
        </w:rPr>
        <w:t>2.4 Expected Outcomes</w:t>
      </w:r>
    </w:p>
    <w:p>
      <w:pPr>
        <w:jc w:val="center"/>
      </w:pPr>
      <w:r>
        <w:rPr>
          <w:b/>
          <w:i w:val="0"/>
          <w:sz w:val="22"/>
        </w:rPr>
        <w:t>Table 2.2: Measurable targets set for the prototype and what the implementation shows</w:t>
      </w:r>
    </w:p>
    <w:tbl>
      <w:tblPr>
        <w:tblStyle w:val="TableGrid"/>
        <w:tblW w:type="auto" w:w="0"/>
        <w:tblLook w:firstColumn="1" w:firstRow="1" w:lastColumn="0" w:lastRow="0" w:noHBand="0" w:noVBand="1" w:val="04A0"/>
      </w:tblPr>
      <w:tblGrid>
        <w:gridCol w:w="4968"/>
        <w:gridCol w:w="4968"/>
      </w:tblGrid>
      <w:tr>
        <w:tc>
          <w:tcPr>
            <w:tcW w:type="dxa" w:w="4769"/>
          </w:tcPr>
          <w:p>
            <w:r/>
            <w:r>
              <w:rPr>
                <w:b/>
                <w:i w:val="0"/>
                <w:sz w:val="20"/>
              </w:rPr>
              <w:t>Target (from the synopsis)</w:t>
            </w:r>
          </w:p>
        </w:tc>
        <w:tc>
          <w:tcPr>
            <w:tcW w:type="dxa" w:w="5167"/>
          </w:tcPr>
          <w:p>
            <w:r/>
            <w:r>
              <w:rPr>
                <w:b/>
                <w:i w:val="0"/>
                <w:sz w:val="20"/>
              </w:rPr>
              <w:t>Outcome in the implementation</w:t>
            </w:r>
          </w:p>
        </w:tc>
      </w:tr>
      <w:tr>
        <w:tc>
          <w:tcPr>
            <w:tcW w:type="dxa" w:w="4769"/>
          </w:tcPr>
          <w:p>
            <w:r/>
            <w:r>
              <w:rPr>
                <w:b w:val="0"/>
                <w:i w:val="0"/>
                <w:sz w:val="20"/>
              </w:rPr>
              <w:t>One logged-in session shows live machine status, attendance, orders and stock without reload.</w:t>
            </w:r>
          </w:p>
        </w:tc>
        <w:tc>
          <w:tcPr>
            <w:tcW w:type="dxa" w:w="5167"/>
          </w:tcPr>
          <w:p>
            <w:r/>
            <w:r>
              <w:rPr>
                <w:b w:val="0"/>
                <w:i w:val="0"/>
                <w:sz w:val="20"/>
              </w:rPr>
              <w:t>Achieved: the dashboard subscribes to Socket.io events and refreshes cached data (Chapter 5).</w:t>
            </w:r>
          </w:p>
        </w:tc>
      </w:tr>
      <w:tr>
        <w:tc>
          <w:tcPr>
            <w:tcW w:type="dxa" w:w="4769"/>
          </w:tcPr>
          <w:p>
            <w:r/>
            <w:r>
              <w:rPr>
                <w:b w:val="0"/>
                <w:i w:val="0"/>
                <w:sz w:val="20"/>
              </w:rPr>
              <w:t>A status change on one client reaches another within 2–3 seconds.</w:t>
            </w:r>
          </w:p>
        </w:tc>
        <w:tc>
          <w:tcPr>
            <w:tcW w:type="dxa" w:w="5167"/>
          </w:tcPr>
          <w:p>
            <w:r/>
            <w:r>
              <w:rPr>
                <w:b w:val="0"/>
                <w:i w:val="0"/>
                <w:sz w:val="20"/>
              </w:rPr>
              <w:t>Measured: median 7.8 ms, 95th percentile 13.3 ms over 20 trials on a local machine (Chapter 6).</w:t>
            </w:r>
          </w:p>
        </w:tc>
      </w:tr>
      <w:tr>
        <w:tc>
          <w:tcPr>
            <w:tcW w:type="dxa" w:w="4769"/>
          </w:tcPr>
          <w:p>
            <w:r/>
            <w:r>
              <w:rPr>
                <w:b w:val="0"/>
                <w:i w:val="0"/>
                <w:sz w:val="20"/>
              </w:rPr>
              <w:t>The ML service returns a Low/Medium/High risk classification for a machine.</w:t>
            </w:r>
          </w:p>
        </w:tc>
        <w:tc>
          <w:tcPr>
            <w:tcW w:type="dxa" w:w="5167"/>
          </w:tcPr>
          <w:p>
            <w:r/>
            <w:r>
              <w:rPr>
                <w:b w:val="0"/>
                <w:i w:val="0"/>
                <w:sz w:val="20"/>
              </w:rPr>
              <w:t>Achieved: risk band, probability and top contributing factors, shown on the Machines page.</w:t>
            </w:r>
          </w:p>
        </w:tc>
      </w:tr>
      <w:tr>
        <w:tc>
          <w:tcPr>
            <w:tcW w:type="dxa" w:w="4769"/>
          </w:tcPr>
          <w:p>
            <w:r/>
            <w:r>
              <w:rPr>
                <w:b w:val="0"/>
                <w:i w:val="0"/>
                <w:sz w:val="20"/>
              </w:rPr>
              <w:t>A manager can ask a plain-English question and receive a grounded answer.</w:t>
            </w:r>
          </w:p>
        </w:tc>
        <w:tc>
          <w:tcPr>
            <w:tcW w:type="dxa" w:w="5167"/>
          </w:tcPr>
          <w:p>
            <w:r/>
            <w:r>
              <w:rPr>
                <w:b w:val="0"/>
                <w:i w:val="0"/>
                <w:sz w:val="20"/>
              </w:rPr>
              <w:t>Achieved: answers are built from fixed queries and checked against the evidence before display.</w:t>
            </w:r>
          </w:p>
        </w:tc>
      </w:tr>
      <w:tr>
        <w:tc>
          <w:tcPr>
            <w:tcW w:type="dxa" w:w="4769"/>
          </w:tcPr>
          <w:p>
            <w:r/>
            <w:r>
              <w:rPr>
                <w:b w:val="0"/>
                <w:i w:val="0"/>
                <w:sz w:val="20"/>
              </w:rPr>
              <w:t>Stock below a threshold raises a reorder alert.</w:t>
            </w:r>
          </w:p>
        </w:tc>
        <w:tc>
          <w:tcPr>
            <w:tcW w:type="dxa" w:w="5167"/>
          </w:tcPr>
          <w:p>
            <w:r/>
            <w:r>
              <w:rPr>
                <w:b w:val="0"/>
                <w:i w:val="0"/>
                <w:sz w:val="20"/>
              </w:rPr>
              <w:t>Achieved: one alert per item, plus a draft purchase order.</w:t>
            </w:r>
          </w:p>
        </w:tc>
      </w:tr>
      <w:tr>
        <w:tc>
          <w:tcPr>
            <w:tcW w:type="dxa" w:w="4769"/>
          </w:tcPr>
          <w:p>
            <w:r/>
            <w:r>
              <w:rPr>
                <w:b w:val="0"/>
                <w:i w:val="0"/>
                <w:sz w:val="20"/>
              </w:rPr>
              <w:t>Three roles see different views, enforced by JWT claims.</w:t>
            </w:r>
          </w:p>
        </w:tc>
        <w:tc>
          <w:tcPr>
            <w:tcW w:type="dxa" w:w="5167"/>
          </w:tcPr>
          <w:p>
            <w:r/>
            <w:r>
              <w:rPr>
                <w:b w:val="0"/>
                <w:i w:val="0"/>
                <w:sz w:val="20"/>
              </w:rPr>
              <w:t>Achieved: roles are checked on every API route and socket connection.</w:t>
            </w:r>
          </w:p>
        </w:tc>
      </w:tr>
    </w:tbl>
    <w:p>
      <w:pPr>
        <w:spacing w:after="40"/>
      </w:pPr>
    </w:p>
    <w:p>
      <w:pPr>
        <w:keepNext/>
        <w:spacing w:before="120"/>
      </w:pPr>
      <w:r>
        <w:rPr>
          <w:b/>
          <w:sz w:val="28"/>
        </w:rPr>
        <w:t>2.5 Project Scope</w:t>
      </w:r>
    </w:p>
    <w:p>
      <w:pPr>
        <w:jc w:val="center"/>
      </w:pPr>
      <w:r>
        <w:rPr>
          <w:b/>
          <w:i w:val="0"/>
          <w:sz w:val="22"/>
        </w:rPr>
        <w:t>Table 2.3: In scope and out of scope</w:t>
      </w:r>
    </w:p>
    <w:tbl>
      <w:tblPr>
        <w:tblStyle w:val="TableGrid"/>
        <w:tblW w:type="auto" w:w="0"/>
        <w:tblLook w:firstColumn="1" w:firstRow="1" w:lastColumn="0" w:lastRow="0" w:noHBand="0" w:noVBand="1" w:val="04A0"/>
      </w:tblPr>
      <w:tblGrid>
        <w:gridCol w:w="4968"/>
        <w:gridCol w:w="4968"/>
      </w:tblGrid>
      <w:tr>
        <w:tc>
          <w:tcPr>
            <w:tcW w:type="dxa" w:w="4968"/>
          </w:tcPr>
          <w:p>
            <w:r/>
            <w:r>
              <w:rPr>
                <w:b/>
                <w:i w:val="0"/>
                <w:sz w:val="20"/>
              </w:rPr>
              <w:t>In scope (this project)</w:t>
            </w:r>
          </w:p>
        </w:tc>
        <w:tc>
          <w:tcPr>
            <w:tcW w:type="dxa" w:w="4968"/>
          </w:tcPr>
          <w:p>
            <w:r/>
            <w:r>
              <w:rPr>
                <w:b/>
                <w:i w:val="0"/>
                <w:sz w:val="20"/>
              </w:rPr>
              <w:t>Out of scope (future work)</w:t>
            </w:r>
          </w:p>
        </w:tc>
      </w:tr>
      <w:tr>
        <w:tc>
          <w:tcPr>
            <w:tcW w:type="dxa" w:w="4968"/>
          </w:tcPr>
          <w:p>
            <w:r/>
            <w:r>
              <w:rPr>
                <w:b w:val="0"/>
                <w:i w:val="0"/>
                <w:sz w:val="20"/>
              </w:rPr>
              <w:t>Web dashboard for the five modules</w:t>
            </w:r>
          </w:p>
        </w:tc>
        <w:tc>
          <w:tcPr>
            <w:tcW w:type="dxa" w:w="4968"/>
          </w:tcPr>
          <w:p>
            <w:r/>
            <w:r>
              <w:rPr>
                <w:b w:val="0"/>
                <w:i w:val="0"/>
                <w:sz w:val="20"/>
              </w:rPr>
              <w:t>Native mobile application</w:t>
            </w:r>
          </w:p>
        </w:tc>
      </w:tr>
      <w:tr>
        <w:tc>
          <w:tcPr>
            <w:tcW w:type="dxa" w:w="4968"/>
          </w:tcPr>
          <w:p>
            <w:r/>
            <w:r>
              <w:rPr>
                <w:b w:val="0"/>
                <w:i w:val="0"/>
                <w:sz w:val="20"/>
              </w:rPr>
              <w:t>Simulated or manually entered machine status and readings</w:t>
            </w:r>
          </w:p>
        </w:tc>
        <w:tc>
          <w:tcPr>
            <w:tcW w:type="dxa" w:w="4968"/>
          </w:tcPr>
          <w:p>
            <w:r/>
            <w:r>
              <w:rPr>
                <w:b w:val="0"/>
                <w:i w:val="0"/>
                <w:sz w:val="20"/>
              </w:rPr>
              <w:t>Physical IoT sensor integration on real machines</w:t>
            </w:r>
          </w:p>
        </w:tc>
      </w:tr>
      <w:tr>
        <w:tc>
          <w:tcPr>
            <w:tcW w:type="dxa" w:w="4968"/>
          </w:tcPr>
          <w:p>
            <w:r/>
            <w:r>
              <w:rPr>
                <w:b w:val="0"/>
                <w:i w:val="0"/>
                <w:sz w:val="20"/>
              </w:rPr>
              <w:t>Failure-risk model on synthetic and public datasets</w:t>
            </w:r>
          </w:p>
        </w:tc>
        <w:tc>
          <w:tcPr>
            <w:tcW w:type="dxa" w:w="4968"/>
          </w:tcPr>
          <w:p>
            <w:r/>
            <w:r>
              <w:rPr>
                <w:b w:val="0"/>
                <w:i w:val="0"/>
                <w:sz w:val="20"/>
              </w:rPr>
              <w:t>Production-grade model validated on proprietary plant data</w:t>
            </w:r>
          </w:p>
        </w:tc>
      </w:tr>
      <w:tr>
        <w:tc>
          <w:tcPr>
            <w:tcW w:type="dxa" w:w="4968"/>
          </w:tcPr>
          <w:p>
            <w:r/>
            <w:r>
              <w:rPr>
                <w:b w:val="0"/>
                <w:i w:val="0"/>
                <w:sz w:val="20"/>
              </w:rPr>
              <w:t>Single-factory, single-tenant deployment</w:t>
            </w:r>
          </w:p>
        </w:tc>
        <w:tc>
          <w:tcPr>
            <w:tcW w:type="dxa" w:w="4968"/>
          </w:tcPr>
          <w:p>
            <w:r/>
            <w:r>
              <w:rPr>
                <w:b w:val="0"/>
                <w:i w:val="0"/>
                <w:sz w:val="20"/>
              </w:rPr>
              <w:t>Multi-factory, multi-tenant SaaS</w:t>
            </w:r>
          </w:p>
        </w:tc>
      </w:tr>
      <w:tr>
        <w:tc>
          <w:tcPr>
            <w:tcW w:type="dxa" w:w="4968"/>
          </w:tcPr>
          <w:p>
            <w:r/>
            <w:r>
              <w:rPr>
                <w:b w:val="0"/>
                <w:i w:val="0"/>
                <w:sz w:val="20"/>
              </w:rPr>
              <w:t>Three fixed roles with route-level permissions</w:t>
            </w:r>
          </w:p>
        </w:tc>
        <w:tc>
          <w:tcPr>
            <w:tcW w:type="dxa" w:w="4968"/>
          </w:tcPr>
          <w:p>
            <w:r/>
            <w:r>
              <w:rPr>
                <w:b w:val="0"/>
                <w:i w:val="0"/>
                <w:sz w:val="20"/>
              </w:rPr>
              <w:t>Per-module custom permission editor</w:t>
            </w:r>
          </w:p>
        </w:tc>
      </w:tr>
      <w:tr>
        <w:tc>
          <w:tcPr>
            <w:tcW w:type="dxa" w:w="4968"/>
          </w:tcPr>
          <w:p>
            <w:r/>
            <w:r>
              <w:rPr>
                <w:b w:val="0"/>
                <w:i w:val="0"/>
                <w:sz w:val="20"/>
              </w:rPr>
              <w:t>LLM answers grounded in live application data</w:t>
            </w:r>
          </w:p>
        </w:tc>
        <w:tc>
          <w:tcPr>
            <w:tcW w:type="dxa" w:w="4968"/>
          </w:tcPr>
          <w:p>
            <w:r/>
            <w:r>
              <w:rPr>
                <w:b w:val="0"/>
                <w:i w:val="0"/>
                <w:sz w:val="20"/>
              </w:rPr>
              <w:t>Fully autonomous AI decisions such as auto-approving purchases</w:t>
            </w:r>
          </w:p>
        </w:tc>
      </w:tr>
    </w:tbl>
    <w:p>
      <w:pPr>
        <w:spacing w:after="40"/>
      </w:pPr>
    </w:p>
    <w:p>
      <w:pPr>
        <w:keepNext/>
        <w:spacing w:before="120"/>
      </w:pPr>
      <w:r>
        <w:rPr>
          <w:b/>
          <w:sz w:val="28"/>
        </w:rPr>
        <w:t>2.6 Challenges and Constraints</w:t>
      </w:r>
    </w:p>
    <w:p>
      <w:pPr>
        <w:pStyle w:val="ListBullet"/>
        <w:spacing w:line="360" w:lineRule="auto" w:after="60"/>
        <w:jc w:val="both"/>
      </w:pPr>
      <w:r>
        <w:rPr>
          <w:b/>
          <w:i w:val="0"/>
        </w:rPr>
        <w:t>Data realism:</w:t>
      </w:r>
      <w:r>
        <w:rPr>
          <w:b w:val="0"/>
          <w:i w:val="0"/>
        </w:rPr>
        <w:t xml:space="preserve"> no real failure history was available, so the risk model uses synthetic data; a public dataset was used for an external check, and its limits are stated in Chapters 6 and 8.</w:t>
      </w:r>
    </w:p>
    <w:p>
      <w:pPr>
        <w:pStyle w:val="ListBullet"/>
        <w:spacing w:line="360" w:lineRule="auto" w:after="60"/>
        <w:jc w:val="both"/>
      </w:pPr>
      <w:r>
        <w:rPr>
          <w:b/>
          <w:i w:val="0"/>
        </w:rPr>
        <w:t>Consistency across modules:</w:t>
      </w:r>
      <w:r>
        <w:rPr>
          <w:b w:val="0"/>
          <w:i w:val="0"/>
        </w:rPr>
        <w:t xml:space="preserve"> the same event, such as a machine stopping, must update logs, alerts, orders and screens together; this is why every module writes through a service layer that emits events after the database write.</w:t>
      </w:r>
    </w:p>
    <w:p>
      <w:pPr>
        <w:pStyle w:val="ListBullet"/>
        <w:spacing w:line="360" w:lineRule="auto" w:after="60"/>
        <w:jc w:val="both"/>
      </w:pPr>
      <w:r>
        <w:rPr>
          <w:b/>
          <w:i w:val="0"/>
        </w:rPr>
        <w:t>Trust in AI output:</w:t>
      </w:r>
      <w:r>
        <w:rPr>
          <w:b w:val="0"/>
          <w:i w:val="0"/>
        </w:rPr>
        <w:t xml:space="preserve"> a language model can state invented numbers, so the design never lets it calculate or look up figures, and it verifies every number in its answer against the evidence.</w:t>
      </w:r>
    </w:p>
    <w:p>
      <w:pPr>
        <w:pStyle w:val="ListBullet"/>
        <w:spacing w:line="360" w:lineRule="auto" w:after="60"/>
        <w:jc w:val="both"/>
      </w:pPr>
      <w:r>
        <w:rPr>
          <w:b/>
          <w:i w:val="0"/>
        </w:rPr>
        <w:t>Graceful failure:</w:t>
      </w:r>
      <w:r>
        <w:rPr>
          <w:b w:val="0"/>
          <w:i w:val="0"/>
        </w:rPr>
        <w:t xml:space="preserve"> the ML service and the language model are external dependencies, so every AI feature degrades to a clear message instead of failing the application.</w:t>
      </w:r>
    </w:p>
    <w:p>
      <w:pPr>
        <w:pStyle w:val="ListBullet"/>
        <w:spacing w:line="360" w:lineRule="auto" w:after="60"/>
        <w:jc w:val="both"/>
      </w:pPr>
      <w:r>
        <w:rPr>
          <w:b/>
          <w:i w:val="0"/>
        </w:rPr>
        <w:t>Time:</w:t>
      </w:r>
      <w:r>
        <w:rPr>
          <w:b w:val="0"/>
          <w:i w:val="0"/>
        </w:rPr>
        <w:t xml:space="preserve"> the work was planned over eleven weeks with a working increment at the end of each phase.</w:t>
      </w:r>
    </w:p>
    <w:p>
      <w:r>
        <w:br w:type="page"/>
      </w:r>
    </w:p>
    <w:p>
      <w:pPr>
        <w:keepNext/>
        <w:spacing w:before="120"/>
        <w:jc w:val="center"/>
      </w:pPr>
      <w:r>
        <w:rPr>
          <w:b/>
          <w:sz w:val="32"/>
        </w:rPr>
        <w:t>CHAPTER 3: ANALYSIS</w:t>
      </w:r>
    </w:p>
    <w:p>
      <w:pPr>
        <w:keepNext/>
        <w:spacing w:before="120"/>
      </w:pPr>
      <w:r>
        <w:rPr>
          <w:b/>
          <w:sz w:val="28"/>
        </w:rPr>
        <w:t>3.1 Software Requirement Specifications</w:t>
      </w:r>
    </w:p>
    <w:p>
      <w:pPr>
        <w:spacing w:line="360" w:lineRule="auto" w:after="60"/>
        <w:jc w:val="both"/>
      </w:pPr>
      <w:r>
        <w:rPr>
          <w:b w:val="0"/>
          <w:i w:val="0"/>
        </w:rPr>
        <w:t>The requirements were derived from the problem statement and refined module by module. They are grouped below as functional requirements, which describe what the system does, and non-functional requirements, which describe how well it must do it. Every requirement listed here has been implemented and is exercised by at least one automated test or by the running application.</w:t>
      </w:r>
    </w:p>
    <w:p>
      <w:pPr>
        <w:keepNext/>
        <w:spacing w:before="120"/>
      </w:pPr>
      <w:r>
        <w:rPr>
          <w:b/>
          <w:sz w:val="24"/>
        </w:rPr>
        <w:t>3.1.1 Functional Requirements of the Project</w:t>
      </w:r>
    </w:p>
    <w:p>
      <w:pPr>
        <w:jc w:val="center"/>
      </w:pPr>
      <w:r>
        <w:rPr>
          <w:b/>
          <w:i w:val="0"/>
          <w:sz w:val="22"/>
        </w:rPr>
        <w:t>Table 3.1: Functional requirements – access, machines and workers</w:t>
      </w:r>
    </w:p>
    <w:tbl>
      <w:tblPr>
        <w:tblStyle w:val="TableGrid"/>
        <w:tblW w:type="auto" w:w="0"/>
        <w:tblLook w:firstColumn="1" w:firstRow="1" w:lastColumn="0" w:lastRow="0" w:noHBand="0" w:noVBand="1" w:val="04A0"/>
      </w:tblPr>
      <w:tblGrid>
        <w:gridCol w:w="3312"/>
        <w:gridCol w:w="3312"/>
        <w:gridCol w:w="3312"/>
      </w:tblGrid>
      <w:tr>
        <w:tc>
          <w:tcPr>
            <w:tcW w:type="dxa" w:w="795"/>
          </w:tcPr>
          <w:p>
            <w:r/>
            <w:r>
              <w:rPr>
                <w:b/>
                <w:i w:val="0"/>
                <w:sz w:val="19"/>
              </w:rPr>
              <w:t>ID</w:t>
            </w:r>
          </w:p>
        </w:tc>
        <w:tc>
          <w:tcPr>
            <w:tcW w:type="dxa" w:w="7353"/>
          </w:tcPr>
          <w:p>
            <w:r/>
            <w:r>
              <w:rPr>
                <w:b/>
                <w:i w:val="0"/>
                <w:sz w:val="19"/>
              </w:rPr>
              <w:t>Requirement</w:t>
            </w:r>
          </w:p>
        </w:tc>
        <w:tc>
          <w:tcPr>
            <w:tcW w:type="dxa" w:w="1788"/>
          </w:tcPr>
          <w:p>
            <w:r/>
            <w:r>
              <w:rPr>
                <w:b/>
                <w:i w:val="0"/>
                <w:sz w:val="19"/>
              </w:rPr>
              <w:t>Module</w:t>
            </w:r>
          </w:p>
        </w:tc>
      </w:tr>
      <w:tr>
        <w:tc>
          <w:tcPr>
            <w:tcW w:type="dxa" w:w="795"/>
          </w:tcPr>
          <w:p>
            <w:r/>
            <w:r>
              <w:rPr>
                <w:b w:val="0"/>
                <w:i w:val="0"/>
                <w:sz w:val="19"/>
              </w:rPr>
              <w:t>FR-01</w:t>
            </w:r>
          </w:p>
        </w:tc>
        <w:tc>
          <w:tcPr>
            <w:tcW w:type="dxa" w:w="7353"/>
          </w:tcPr>
          <w:p>
            <w:r/>
            <w:r>
              <w:rPr>
                <w:b w:val="0"/>
                <w:i w:val="0"/>
                <w:sz w:val="19"/>
              </w:rPr>
              <w:t>Users sign in with e-mail and password; the server issues a short-lived access token (JWT) and a rotating refresh token kept in an httpOnly cookie.</w:t>
            </w:r>
          </w:p>
        </w:tc>
        <w:tc>
          <w:tcPr>
            <w:tcW w:type="dxa" w:w="1788"/>
          </w:tcPr>
          <w:p>
            <w:r/>
            <w:r>
              <w:rPr>
                <w:b w:val="0"/>
                <w:i w:val="0"/>
                <w:sz w:val="19"/>
              </w:rPr>
              <w:t>Access</w:t>
            </w:r>
          </w:p>
        </w:tc>
      </w:tr>
      <w:tr>
        <w:tc>
          <w:tcPr>
            <w:tcW w:type="dxa" w:w="795"/>
          </w:tcPr>
          <w:p>
            <w:r/>
            <w:r>
              <w:rPr>
                <w:b w:val="0"/>
                <w:i w:val="0"/>
                <w:sz w:val="19"/>
              </w:rPr>
              <w:t>FR-02</w:t>
            </w:r>
          </w:p>
        </w:tc>
        <w:tc>
          <w:tcPr>
            <w:tcW w:type="dxa" w:w="7353"/>
          </w:tcPr>
          <w:p>
            <w:r/>
            <w:r>
              <w:rPr>
                <w:b w:val="0"/>
                <w:i w:val="0"/>
                <w:sz w:val="19"/>
              </w:rPr>
              <w:t>Every API route and socket connection enforces one of three roles (Admin, Manager, Worker); a deactivated account or a token issued before a password reset is refused.</w:t>
            </w:r>
          </w:p>
        </w:tc>
        <w:tc>
          <w:tcPr>
            <w:tcW w:type="dxa" w:w="1788"/>
          </w:tcPr>
          <w:p>
            <w:r/>
            <w:r>
              <w:rPr>
                <w:b w:val="0"/>
                <w:i w:val="0"/>
                <w:sz w:val="19"/>
              </w:rPr>
              <w:t>Access</w:t>
            </w:r>
          </w:p>
        </w:tc>
      </w:tr>
      <w:tr>
        <w:tc>
          <w:tcPr>
            <w:tcW w:type="dxa" w:w="795"/>
          </w:tcPr>
          <w:p>
            <w:r/>
            <w:r>
              <w:rPr>
                <w:b w:val="0"/>
                <w:i w:val="0"/>
                <w:sz w:val="19"/>
              </w:rPr>
              <w:t>FR-03</w:t>
            </w:r>
          </w:p>
        </w:tc>
        <w:tc>
          <w:tcPr>
            <w:tcW w:type="dxa" w:w="7353"/>
          </w:tcPr>
          <w:p>
            <w:r/>
            <w:r>
              <w:rPr>
                <w:b w:val="0"/>
                <w:i w:val="0"/>
                <w:sz w:val="19"/>
              </w:rPr>
              <w:t>Admins create, edit, deactivate users and reset passwords; every create, update and delete is written to an audit log.</w:t>
            </w:r>
          </w:p>
        </w:tc>
        <w:tc>
          <w:tcPr>
            <w:tcW w:type="dxa" w:w="1788"/>
          </w:tcPr>
          <w:p>
            <w:r/>
            <w:r>
              <w:rPr>
                <w:b w:val="0"/>
                <w:i w:val="0"/>
                <w:sz w:val="19"/>
              </w:rPr>
              <w:t>Access</w:t>
            </w:r>
          </w:p>
        </w:tc>
      </w:tr>
      <w:tr>
        <w:tc>
          <w:tcPr>
            <w:tcW w:type="dxa" w:w="795"/>
          </w:tcPr>
          <w:p>
            <w:r/>
            <w:r>
              <w:rPr>
                <w:b w:val="0"/>
                <w:i w:val="0"/>
                <w:sz w:val="19"/>
              </w:rPr>
              <w:t>FR-04</w:t>
            </w:r>
          </w:p>
        </w:tc>
        <w:tc>
          <w:tcPr>
            <w:tcW w:type="dxa" w:w="7353"/>
          </w:tcPr>
          <w:p>
            <w:r/>
            <w:r>
              <w:rPr>
                <w:b w:val="0"/>
                <w:i w:val="0"/>
                <w:sz w:val="19"/>
              </w:rPr>
              <w:t>Failed sign-ins lock an account for 15 minutes after five misses; a single-use, 30-minute link resets a forgotten password.</w:t>
            </w:r>
          </w:p>
        </w:tc>
        <w:tc>
          <w:tcPr>
            <w:tcW w:type="dxa" w:w="1788"/>
          </w:tcPr>
          <w:p>
            <w:r/>
            <w:r>
              <w:rPr>
                <w:b w:val="0"/>
                <w:i w:val="0"/>
                <w:sz w:val="19"/>
              </w:rPr>
              <w:t>Access</w:t>
            </w:r>
          </w:p>
        </w:tc>
      </w:tr>
      <w:tr>
        <w:tc>
          <w:tcPr>
            <w:tcW w:type="dxa" w:w="795"/>
          </w:tcPr>
          <w:p>
            <w:r/>
            <w:r>
              <w:rPr>
                <w:b w:val="0"/>
                <w:i w:val="0"/>
                <w:sz w:val="19"/>
              </w:rPr>
              <w:t>FR-05</w:t>
            </w:r>
          </w:p>
        </w:tc>
        <w:tc>
          <w:tcPr>
            <w:tcW w:type="dxa" w:w="7353"/>
          </w:tcPr>
          <w:p>
            <w:r/>
            <w:r>
              <w:rPr>
                <w:b w:val="0"/>
                <w:i w:val="0"/>
                <w:sz w:val="19"/>
              </w:rPr>
              <w:t>Machines can be added, edited and removed; changing a status records a reason and closes and opens downtime logs automatically.</w:t>
            </w:r>
          </w:p>
        </w:tc>
        <w:tc>
          <w:tcPr>
            <w:tcW w:type="dxa" w:w="1788"/>
          </w:tcPr>
          <w:p>
            <w:r/>
            <w:r>
              <w:rPr>
                <w:b w:val="0"/>
                <w:i w:val="0"/>
                <w:sz w:val="19"/>
              </w:rPr>
              <w:t>Machines</w:t>
            </w:r>
          </w:p>
        </w:tc>
      </w:tr>
      <w:tr>
        <w:tc>
          <w:tcPr>
            <w:tcW w:type="dxa" w:w="795"/>
          </w:tcPr>
          <w:p>
            <w:r/>
            <w:r>
              <w:rPr>
                <w:b w:val="0"/>
                <w:i w:val="0"/>
                <w:sz w:val="19"/>
              </w:rPr>
              <w:t>FR-06</w:t>
            </w:r>
          </w:p>
        </w:tc>
        <w:tc>
          <w:tcPr>
            <w:tcW w:type="dxa" w:w="7353"/>
          </w:tcPr>
          <w:p>
            <w:r/>
            <w:r>
              <w:rPr>
                <w:b w:val="0"/>
                <w:i w:val="0"/>
                <w:sz w:val="19"/>
              </w:rPr>
              <w:t>Telemetry (temperature, vibration, rpm, power) is stored, compared with warning and critical limits and summarised as a 0–100 health score with every deduction listed.</w:t>
            </w:r>
          </w:p>
        </w:tc>
        <w:tc>
          <w:tcPr>
            <w:tcW w:type="dxa" w:w="1788"/>
          </w:tcPr>
          <w:p>
            <w:r/>
            <w:r>
              <w:rPr>
                <w:b w:val="0"/>
                <w:i w:val="0"/>
                <w:sz w:val="19"/>
              </w:rPr>
              <w:t>Machines</w:t>
            </w:r>
          </w:p>
        </w:tc>
      </w:tr>
      <w:tr>
        <w:tc>
          <w:tcPr>
            <w:tcW w:type="dxa" w:w="795"/>
          </w:tcPr>
          <w:p>
            <w:r/>
            <w:r>
              <w:rPr>
                <w:b w:val="0"/>
                <w:i w:val="0"/>
                <w:sz w:val="19"/>
              </w:rPr>
              <w:t>FR-07</w:t>
            </w:r>
          </w:p>
        </w:tc>
        <w:tc>
          <w:tcPr>
            <w:tcW w:type="dxa" w:w="7353"/>
          </w:tcPr>
          <w:p>
            <w:r/>
            <w:r>
              <w:rPr>
                <w:b w:val="0"/>
                <w:i w:val="0"/>
                <w:sz w:val="19"/>
              </w:rPr>
              <w:t>Maintenance work orders (corrective, preventive, inspection) follow a state machine; recurring schedules open preventive orders; an offline machine opens one corrective order.</w:t>
            </w:r>
          </w:p>
        </w:tc>
        <w:tc>
          <w:tcPr>
            <w:tcW w:type="dxa" w:w="1788"/>
          </w:tcPr>
          <w:p>
            <w:r/>
            <w:r>
              <w:rPr>
                <w:b w:val="0"/>
                <w:i w:val="0"/>
                <w:sz w:val="19"/>
              </w:rPr>
              <w:t>Machines</w:t>
            </w:r>
          </w:p>
        </w:tc>
      </w:tr>
      <w:tr>
        <w:tc>
          <w:tcPr>
            <w:tcW w:type="dxa" w:w="795"/>
          </w:tcPr>
          <w:p>
            <w:r/>
            <w:r>
              <w:rPr>
                <w:b w:val="0"/>
                <w:i w:val="0"/>
                <w:sz w:val="19"/>
              </w:rPr>
              <w:t>FR-08</w:t>
            </w:r>
          </w:p>
        </w:tc>
        <w:tc>
          <w:tcPr>
            <w:tcW w:type="dxa" w:w="7353"/>
          </w:tcPr>
          <w:p>
            <w:r/>
            <w:r>
              <w:rPr>
                <w:b w:val="0"/>
                <w:i w:val="0"/>
                <w:sz w:val="19"/>
              </w:rPr>
              <w:t>Reliability figures (failures, MTTR, MTBF, availability) are calculated per machine from the status logs.</w:t>
            </w:r>
          </w:p>
        </w:tc>
        <w:tc>
          <w:tcPr>
            <w:tcW w:type="dxa" w:w="1788"/>
          </w:tcPr>
          <w:p>
            <w:r/>
            <w:r>
              <w:rPr>
                <w:b w:val="0"/>
                <w:i w:val="0"/>
                <w:sz w:val="19"/>
              </w:rPr>
              <w:t>Machines</w:t>
            </w:r>
          </w:p>
        </w:tc>
      </w:tr>
      <w:tr>
        <w:tc>
          <w:tcPr>
            <w:tcW w:type="dxa" w:w="795"/>
          </w:tcPr>
          <w:p>
            <w:r/>
            <w:r>
              <w:rPr>
                <w:b w:val="0"/>
                <w:i w:val="0"/>
                <w:sz w:val="19"/>
              </w:rPr>
              <w:t>FR-09</w:t>
            </w:r>
          </w:p>
        </w:tc>
        <w:tc>
          <w:tcPr>
            <w:tcW w:type="dxa" w:w="7353"/>
          </w:tcPr>
          <w:p>
            <w:r/>
            <w:r>
              <w:rPr>
                <w:b w:val="0"/>
                <w:i w:val="0"/>
                <w:sz w:val="19"/>
              </w:rPr>
              <w:t>Workers and shifts are maintained; workers check in and out for themselves and are marked late after a grace period.</w:t>
            </w:r>
          </w:p>
        </w:tc>
        <w:tc>
          <w:tcPr>
            <w:tcW w:type="dxa" w:w="1788"/>
          </w:tcPr>
          <w:p>
            <w:r/>
            <w:r>
              <w:rPr>
                <w:b w:val="0"/>
                <w:i w:val="0"/>
                <w:sz w:val="19"/>
              </w:rPr>
              <w:t>Workers</w:t>
            </w:r>
          </w:p>
        </w:tc>
      </w:tr>
      <w:tr>
        <w:tc>
          <w:tcPr>
            <w:tcW w:type="dxa" w:w="795"/>
          </w:tcPr>
          <w:p>
            <w:r/>
            <w:r>
              <w:rPr>
                <w:b w:val="0"/>
                <w:i w:val="0"/>
                <w:sz w:val="19"/>
              </w:rPr>
              <w:t>FR-10</w:t>
            </w:r>
          </w:p>
        </w:tc>
        <w:tc>
          <w:tcPr>
            <w:tcW w:type="dxa" w:w="7353"/>
          </w:tcPr>
          <w:p>
            <w:r/>
            <w:r>
              <w:rPr>
                <w:b w:val="0"/>
                <w:i w:val="0"/>
                <w:sz w:val="19"/>
              </w:rPr>
              <w:t>Leave requests are filed by workers and approved or rejected by managers; approved leave is not counted as absence.</w:t>
            </w:r>
          </w:p>
        </w:tc>
        <w:tc>
          <w:tcPr>
            <w:tcW w:type="dxa" w:w="1788"/>
          </w:tcPr>
          <w:p>
            <w:r/>
            <w:r>
              <w:rPr>
                <w:b w:val="0"/>
                <w:i w:val="0"/>
                <w:sz w:val="19"/>
              </w:rPr>
              <w:t>Workers</w:t>
            </w:r>
          </w:p>
        </w:tc>
      </w:tr>
      <w:tr>
        <w:tc>
          <w:tcPr>
            <w:tcW w:type="dxa" w:w="795"/>
          </w:tcPr>
          <w:p>
            <w:r/>
            <w:r>
              <w:rPr>
                <w:b w:val="0"/>
                <w:i w:val="0"/>
                <w:sz w:val="19"/>
              </w:rPr>
              <w:t>FR-11</w:t>
            </w:r>
          </w:p>
        </w:tc>
        <w:tc>
          <w:tcPr>
            <w:tcW w:type="dxa" w:w="7353"/>
          </w:tcPr>
          <w:p>
            <w:r/>
            <w:r>
              <w:rPr>
                <w:b w:val="0"/>
                <w:i w:val="0"/>
                <w:sz w:val="19"/>
              </w:rPr>
              <w:t>Tasks are assigned to workers and moved through to-do, in-progress and done; shift handover notes are shared between shifts.</w:t>
            </w:r>
          </w:p>
        </w:tc>
        <w:tc>
          <w:tcPr>
            <w:tcW w:type="dxa" w:w="1788"/>
          </w:tcPr>
          <w:p>
            <w:r/>
            <w:r>
              <w:rPr>
                <w:b w:val="0"/>
                <w:i w:val="0"/>
                <w:sz w:val="19"/>
              </w:rPr>
              <w:t>Workers</w:t>
            </w:r>
          </w:p>
        </w:tc>
      </w:tr>
    </w:tbl>
    <w:p>
      <w:pPr>
        <w:spacing w:after="40"/>
      </w:pPr>
    </w:p>
    <w:p>
      <w:r>
        <w:br w:type="page"/>
      </w:r>
    </w:p>
    <w:p>
      <w:pPr>
        <w:jc w:val="center"/>
      </w:pPr>
      <w:r>
        <w:rPr>
          <w:b/>
          <w:i w:val="0"/>
          <w:sz w:val="22"/>
        </w:rPr>
        <w:t>Table 3.2: Functional requirements – production, inventory, analytics, platform and AI</w:t>
      </w:r>
    </w:p>
    <w:tbl>
      <w:tblPr>
        <w:tblStyle w:val="TableGrid"/>
        <w:tblW w:type="auto" w:w="0"/>
        <w:tblLook w:firstColumn="1" w:firstRow="1" w:lastColumn="0" w:lastRow="0" w:noHBand="0" w:noVBand="1" w:val="04A0"/>
      </w:tblPr>
      <w:tblGrid>
        <w:gridCol w:w="3312"/>
        <w:gridCol w:w="3312"/>
        <w:gridCol w:w="3312"/>
      </w:tblGrid>
      <w:tr>
        <w:tc>
          <w:tcPr>
            <w:tcW w:type="dxa" w:w="795"/>
          </w:tcPr>
          <w:p>
            <w:r/>
            <w:r>
              <w:rPr>
                <w:b/>
                <w:i w:val="0"/>
                <w:sz w:val="19"/>
              </w:rPr>
              <w:t>ID</w:t>
            </w:r>
          </w:p>
        </w:tc>
        <w:tc>
          <w:tcPr>
            <w:tcW w:type="dxa" w:w="7353"/>
          </w:tcPr>
          <w:p>
            <w:r/>
            <w:r>
              <w:rPr>
                <w:b/>
                <w:i w:val="0"/>
                <w:sz w:val="19"/>
              </w:rPr>
              <w:t>Requirement</w:t>
            </w:r>
          </w:p>
        </w:tc>
        <w:tc>
          <w:tcPr>
            <w:tcW w:type="dxa" w:w="1788"/>
          </w:tcPr>
          <w:p>
            <w:r/>
            <w:r>
              <w:rPr>
                <w:b/>
                <w:i w:val="0"/>
                <w:sz w:val="19"/>
              </w:rPr>
              <w:t>Module</w:t>
            </w:r>
          </w:p>
        </w:tc>
      </w:tr>
      <w:tr>
        <w:tc>
          <w:tcPr>
            <w:tcW w:type="dxa" w:w="795"/>
          </w:tcPr>
          <w:p>
            <w:r/>
            <w:r>
              <w:rPr>
                <w:b w:val="0"/>
                <w:i w:val="0"/>
                <w:sz w:val="19"/>
              </w:rPr>
              <w:t>FR-12</w:t>
            </w:r>
          </w:p>
        </w:tc>
        <w:tc>
          <w:tcPr>
            <w:tcW w:type="dxa" w:w="7353"/>
          </w:tcPr>
          <w:p>
            <w:r/>
            <w:r>
              <w:rPr>
                <w:b w:val="0"/>
                <w:i w:val="0"/>
                <w:sz w:val="19"/>
              </w:rPr>
              <w:t>Production orders move only pending → in progress → completed; starting needs every assigned machine to be available.</w:t>
            </w:r>
          </w:p>
        </w:tc>
        <w:tc>
          <w:tcPr>
            <w:tcW w:type="dxa" w:w="1788"/>
          </w:tcPr>
          <w:p>
            <w:r/>
            <w:r>
              <w:rPr>
                <w:b w:val="0"/>
                <w:i w:val="0"/>
                <w:sz w:val="19"/>
              </w:rPr>
              <w:t>Production</w:t>
            </w:r>
          </w:p>
        </w:tc>
      </w:tr>
      <w:tr>
        <w:tc>
          <w:tcPr>
            <w:tcW w:type="dxa" w:w="795"/>
          </w:tcPr>
          <w:p>
            <w:r/>
            <w:r>
              <w:rPr>
                <w:b w:val="0"/>
                <w:i w:val="0"/>
                <w:sz w:val="19"/>
              </w:rPr>
              <w:t>FR-13</w:t>
            </w:r>
          </w:p>
        </w:tc>
        <w:tc>
          <w:tcPr>
            <w:tcW w:type="dxa" w:w="7353"/>
          </w:tcPr>
          <w:p>
            <w:r/>
            <w:r>
              <w:rPr>
                <w:b w:val="0"/>
                <w:i w:val="0"/>
                <w:sz w:val="19"/>
              </w:rPr>
              <w:t>A bill of materials per product is copied into new orders; starting an order consumes all materials in one all-or-nothing step.</w:t>
            </w:r>
          </w:p>
        </w:tc>
        <w:tc>
          <w:tcPr>
            <w:tcW w:type="dxa" w:w="1788"/>
          </w:tcPr>
          <w:p>
            <w:r/>
            <w:r>
              <w:rPr>
                <w:b w:val="0"/>
                <w:i w:val="0"/>
                <w:sz w:val="19"/>
              </w:rPr>
              <w:t>Production</w:t>
            </w:r>
          </w:p>
        </w:tc>
      </w:tr>
      <w:tr>
        <w:tc>
          <w:tcPr>
            <w:tcW w:type="dxa" w:w="795"/>
          </w:tcPr>
          <w:p>
            <w:r/>
            <w:r>
              <w:rPr>
                <w:b w:val="0"/>
                <w:i w:val="0"/>
                <w:sz w:val="19"/>
              </w:rPr>
              <w:t>FR-14</w:t>
            </w:r>
          </w:p>
        </w:tc>
        <w:tc>
          <w:tcPr>
            <w:tcW w:type="dxa" w:w="7353"/>
          </w:tcPr>
          <w:p>
            <w:r/>
            <w:r>
              <w:rPr>
                <w:b w:val="0"/>
                <w:i w:val="0"/>
                <w:sz w:val="19"/>
              </w:rPr>
              <w:t>Quality checks record inspected, defect and scrap counts; a feasibility check reports shortages before an order is accepted.</w:t>
            </w:r>
          </w:p>
        </w:tc>
        <w:tc>
          <w:tcPr>
            <w:tcW w:type="dxa" w:w="1788"/>
          </w:tcPr>
          <w:p>
            <w:r/>
            <w:r>
              <w:rPr>
                <w:b w:val="0"/>
                <w:i w:val="0"/>
                <w:sz w:val="19"/>
              </w:rPr>
              <w:t>Production</w:t>
            </w:r>
          </w:p>
        </w:tc>
      </w:tr>
      <w:tr>
        <w:tc>
          <w:tcPr>
            <w:tcW w:type="dxa" w:w="795"/>
          </w:tcPr>
          <w:p>
            <w:r/>
            <w:r>
              <w:rPr>
                <w:b w:val="0"/>
                <w:i w:val="0"/>
                <w:sz w:val="19"/>
              </w:rPr>
              <w:t>FR-15</w:t>
            </w:r>
          </w:p>
        </w:tc>
        <w:tc>
          <w:tcPr>
            <w:tcW w:type="dxa" w:w="7353"/>
          </w:tcPr>
          <w:p>
            <w:r/>
            <w:r>
              <w:rPr>
                <w:b w:val="0"/>
                <w:i w:val="0"/>
                <w:sz w:val="19"/>
              </w:rPr>
              <w:t>An order is flagged as a bottleneck when it is overdue or waits on an unavailable machine.</w:t>
            </w:r>
          </w:p>
        </w:tc>
        <w:tc>
          <w:tcPr>
            <w:tcW w:type="dxa" w:w="1788"/>
          </w:tcPr>
          <w:p>
            <w:r/>
            <w:r>
              <w:rPr>
                <w:b w:val="0"/>
                <w:i w:val="0"/>
                <w:sz w:val="19"/>
              </w:rPr>
              <w:t>Production</w:t>
            </w:r>
          </w:p>
        </w:tc>
      </w:tr>
      <w:tr>
        <w:tc>
          <w:tcPr>
            <w:tcW w:type="dxa" w:w="795"/>
          </w:tcPr>
          <w:p>
            <w:r/>
            <w:r>
              <w:rPr>
                <w:b w:val="0"/>
                <w:i w:val="0"/>
                <w:sz w:val="19"/>
              </w:rPr>
              <w:t>FR-16</w:t>
            </w:r>
          </w:p>
        </w:tc>
        <w:tc>
          <w:tcPr>
            <w:tcW w:type="dxa" w:w="7353"/>
          </w:tcPr>
          <w:p>
            <w:r/>
            <w:r>
              <w:rPr>
                <w:b w:val="0"/>
                <w:i w:val="0"/>
                <w:sz w:val="19"/>
              </w:rPr>
              <w:t>Stock movements (in, out, adjust) are atomic and can never take a quantity below zero; every movement is recorded.</w:t>
            </w:r>
          </w:p>
        </w:tc>
        <w:tc>
          <w:tcPr>
            <w:tcW w:type="dxa" w:w="1788"/>
          </w:tcPr>
          <w:p>
            <w:r/>
            <w:r>
              <w:rPr>
                <w:b w:val="0"/>
                <w:i w:val="0"/>
                <w:sz w:val="19"/>
              </w:rPr>
              <w:t>Inventory</w:t>
            </w:r>
          </w:p>
        </w:tc>
      </w:tr>
      <w:tr>
        <w:tc>
          <w:tcPr>
            <w:tcW w:type="dxa" w:w="795"/>
          </w:tcPr>
          <w:p>
            <w:r/>
            <w:r>
              <w:rPr>
                <w:b w:val="0"/>
                <w:i w:val="0"/>
                <w:sz w:val="19"/>
              </w:rPr>
              <w:t>FR-17</w:t>
            </w:r>
          </w:p>
        </w:tc>
        <w:tc>
          <w:tcPr>
            <w:tcW w:type="dxa" w:w="7353"/>
          </w:tcPr>
          <w:p>
            <w:r/>
            <w:r>
              <w:rPr>
                <w:b w:val="0"/>
                <w:i w:val="0"/>
                <w:sz w:val="19"/>
              </w:rPr>
              <w:t>Falling below the reorder level raises one alert per item and drafts a purchase order; a manager approves it and receiving it restocks.</w:t>
            </w:r>
          </w:p>
        </w:tc>
        <w:tc>
          <w:tcPr>
            <w:tcW w:type="dxa" w:w="1788"/>
          </w:tcPr>
          <w:p>
            <w:r/>
            <w:r>
              <w:rPr>
                <w:b w:val="0"/>
                <w:i w:val="0"/>
                <w:sz w:val="19"/>
              </w:rPr>
              <w:t>Inventory</w:t>
            </w:r>
          </w:p>
        </w:tc>
      </w:tr>
      <w:tr>
        <w:tc>
          <w:tcPr>
            <w:tcW w:type="dxa" w:w="795"/>
          </w:tcPr>
          <w:p>
            <w:r/>
            <w:r>
              <w:rPr>
                <w:b w:val="0"/>
                <w:i w:val="0"/>
                <w:sz w:val="19"/>
              </w:rPr>
              <w:t>FR-18</w:t>
            </w:r>
          </w:p>
        </w:tc>
        <w:tc>
          <w:tcPr>
            <w:tcW w:type="dxa" w:w="7353"/>
          </w:tcPr>
          <w:p>
            <w:r/>
            <w:r>
              <w:rPr>
                <w:b w:val="0"/>
                <w:i w:val="0"/>
                <w:sz w:val="19"/>
              </w:rPr>
              <w:t>Suppliers, stock valuation and CSV import and export are provided for inventory data.</w:t>
            </w:r>
          </w:p>
        </w:tc>
        <w:tc>
          <w:tcPr>
            <w:tcW w:type="dxa" w:w="1788"/>
          </w:tcPr>
          <w:p>
            <w:r/>
            <w:r>
              <w:rPr>
                <w:b w:val="0"/>
                <w:i w:val="0"/>
                <w:sz w:val="19"/>
              </w:rPr>
              <w:t>Inventory</w:t>
            </w:r>
          </w:p>
        </w:tc>
      </w:tr>
      <w:tr>
        <w:tc>
          <w:tcPr>
            <w:tcW w:type="dxa" w:w="795"/>
          </w:tcPr>
          <w:p>
            <w:r/>
            <w:r>
              <w:rPr>
                <w:b w:val="0"/>
                <w:i w:val="0"/>
                <w:sz w:val="19"/>
              </w:rPr>
              <w:t>FR-19</w:t>
            </w:r>
          </w:p>
        </w:tc>
        <w:tc>
          <w:tcPr>
            <w:tcW w:type="dxa" w:w="7353"/>
          </w:tcPr>
          <w:p>
            <w:r/>
            <w:r>
              <w:rPr>
                <w:b w:val="0"/>
                <w:i w:val="0"/>
                <w:sz w:val="19"/>
              </w:rPr>
              <w:t>KPI overview, downtime, output, stock, attendance, Pareto, reliability and OEE views are calculated by the backend, with CSV and print export.</w:t>
            </w:r>
          </w:p>
        </w:tc>
        <w:tc>
          <w:tcPr>
            <w:tcW w:type="dxa" w:w="1788"/>
          </w:tcPr>
          <w:p>
            <w:r/>
            <w:r>
              <w:rPr>
                <w:b w:val="0"/>
                <w:i w:val="0"/>
                <w:sz w:val="19"/>
              </w:rPr>
              <w:t>Analytics</w:t>
            </w:r>
          </w:p>
        </w:tc>
      </w:tr>
      <w:tr>
        <w:tc>
          <w:tcPr>
            <w:tcW w:type="dxa" w:w="795"/>
          </w:tcPr>
          <w:p>
            <w:r/>
            <w:r>
              <w:rPr>
                <w:b w:val="0"/>
                <w:i w:val="0"/>
                <w:sz w:val="19"/>
              </w:rPr>
              <w:t>FR-20</w:t>
            </w:r>
          </w:p>
        </w:tc>
        <w:tc>
          <w:tcPr>
            <w:tcW w:type="dxa" w:w="7353"/>
          </w:tcPr>
          <w:p>
            <w:r/>
            <w:r>
              <w:rPr>
                <w:b w:val="0"/>
                <w:i w:val="0"/>
                <w:sz w:val="19"/>
              </w:rPr>
              <w:t>Changes appear on every connected client without reload; notifications are stored per user and unacknowledged critical alerts are escalated.</w:t>
            </w:r>
          </w:p>
        </w:tc>
        <w:tc>
          <w:tcPr>
            <w:tcW w:type="dxa" w:w="1788"/>
          </w:tcPr>
          <w:p>
            <w:r/>
            <w:r>
              <w:rPr>
                <w:b w:val="0"/>
                <w:i w:val="0"/>
                <w:sz w:val="19"/>
              </w:rPr>
              <w:t>Platform</w:t>
            </w:r>
          </w:p>
        </w:tc>
      </w:tr>
      <w:tr>
        <w:tc>
          <w:tcPr>
            <w:tcW w:type="dxa" w:w="795"/>
          </w:tcPr>
          <w:p>
            <w:r/>
            <w:r>
              <w:rPr>
                <w:b w:val="0"/>
                <w:i w:val="0"/>
                <w:sz w:val="19"/>
              </w:rPr>
              <w:t>FR-21</w:t>
            </w:r>
          </w:p>
        </w:tc>
        <w:tc>
          <w:tcPr>
            <w:tcW w:type="dxa" w:w="7353"/>
          </w:tcPr>
          <w:p>
            <w:r/>
            <w:r>
              <w:rPr>
                <w:b w:val="0"/>
                <w:i w:val="0"/>
                <w:sz w:val="19"/>
              </w:rPr>
              <w:t>The ML service scores failure risk with a probability and top factors, flags anomalous telemetry and forecasts stock cover and order finish dates.</w:t>
            </w:r>
          </w:p>
        </w:tc>
        <w:tc>
          <w:tcPr>
            <w:tcW w:type="dxa" w:w="1788"/>
          </w:tcPr>
          <w:p>
            <w:r/>
            <w:r>
              <w:rPr>
                <w:b w:val="0"/>
                <w:i w:val="0"/>
                <w:sz w:val="19"/>
              </w:rPr>
              <w:t>AI/ML</w:t>
            </w:r>
          </w:p>
        </w:tc>
      </w:tr>
      <w:tr>
        <w:tc>
          <w:tcPr>
            <w:tcW w:type="dxa" w:w="795"/>
          </w:tcPr>
          <w:p>
            <w:r/>
            <w:r>
              <w:rPr>
                <w:b w:val="0"/>
                <w:i w:val="0"/>
                <w:sz w:val="19"/>
              </w:rPr>
              <w:t>FR-22</w:t>
            </w:r>
          </w:p>
        </w:tc>
        <w:tc>
          <w:tcPr>
            <w:tcW w:type="dxa" w:w="7353"/>
          </w:tcPr>
          <w:p>
            <w:r/>
            <w:r>
              <w:rPr>
                <w:b w:val="0"/>
                <w:i w:val="0"/>
                <w:sz w:val="19"/>
              </w:rPr>
              <w:t>A manager can ask a question in plain English and receive an answer built from database figures, with its sources shown; weekly summaries and alert explanations use the same grounding rules.</w:t>
            </w:r>
          </w:p>
        </w:tc>
        <w:tc>
          <w:tcPr>
            <w:tcW w:type="dxa" w:w="1788"/>
          </w:tcPr>
          <w:p>
            <w:r/>
            <w:r>
              <w:rPr>
                <w:b w:val="0"/>
                <w:i w:val="0"/>
                <w:sz w:val="19"/>
              </w:rPr>
              <w:t>AI/ML</w:t>
            </w:r>
          </w:p>
        </w:tc>
      </w:tr>
    </w:tbl>
    <w:p>
      <w:pPr>
        <w:spacing w:after="40"/>
      </w:pPr>
    </w:p>
    <w:p>
      <w:pPr>
        <w:keepNext/>
        <w:spacing w:before="120"/>
      </w:pPr>
      <w:r>
        <w:rPr>
          <w:b/>
          <w:sz w:val="24"/>
        </w:rPr>
        <w:t>3.1.2 Non-functional Requirements of the Project</w:t>
      </w:r>
    </w:p>
    <w:p>
      <w:pPr>
        <w:jc w:val="center"/>
      </w:pPr>
      <w:r>
        <w:rPr>
          <w:b/>
          <w:i w:val="0"/>
          <w:sz w:val="22"/>
        </w:rPr>
        <w:t>Table 3.3: Non-functional requirements</w:t>
      </w:r>
    </w:p>
    <w:tbl>
      <w:tblPr>
        <w:tblStyle w:val="TableGrid"/>
        <w:tblW w:type="auto" w:w="0"/>
        <w:tblLook w:firstColumn="1" w:firstRow="1" w:lastColumn="0" w:lastRow="0" w:noHBand="0" w:noVBand="1" w:val="04A0"/>
      </w:tblPr>
      <w:tblGrid>
        <w:gridCol w:w="4968"/>
        <w:gridCol w:w="4968"/>
      </w:tblGrid>
      <w:tr>
        <w:tc>
          <w:tcPr>
            <w:tcW w:type="dxa" w:w="1689"/>
          </w:tcPr>
          <w:p>
            <w:r/>
            <w:r>
              <w:rPr>
                <w:b/>
                <w:i w:val="0"/>
                <w:sz w:val="19"/>
              </w:rPr>
              <w:t>Attribute</w:t>
            </w:r>
          </w:p>
        </w:tc>
        <w:tc>
          <w:tcPr>
            <w:tcW w:type="dxa" w:w="8247"/>
          </w:tcPr>
          <w:p>
            <w:r/>
            <w:r>
              <w:rPr>
                <w:b/>
                <w:i w:val="0"/>
                <w:sz w:val="19"/>
              </w:rPr>
              <w:t>Requirement and how it is met</w:t>
            </w:r>
          </w:p>
        </w:tc>
      </w:tr>
      <w:tr>
        <w:tc>
          <w:tcPr>
            <w:tcW w:type="dxa" w:w="1689"/>
          </w:tcPr>
          <w:p>
            <w:r/>
            <w:r>
              <w:rPr>
                <w:b w:val="0"/>
                <w:i w:val="0"/>
                <w:sz w:val="19"/>
              </w:rPr>
              <w:t>Security</w:t>
            </w:r>
          </w:p>
        </w:tc>
        <w:tc>
          <w:tcPr>
            <w:tcW w:type="dxa" w:w="8247"/>
          </w:tcPr>
          <w:p>
            <w:r/>
            <w:r>
              <w:rPr>
                <w:b w:val="0"/>
                <w:i w:val="0"/>
                <w:sz w:val="19"/>
              </w:rPr>
              <w:t>Hashed passwords, 15-minute access tokens, route-level role checks, request validation (Zod), input sanitising, rate limiting, security headers, audit log.</w:t>
            </w:r>
          </w:p>
        </w:tc>
      </w:tr>
      <w:tr>
        <w:tc>
          <w:tcPr>
            <w:tcW w:type="dxa" w:w="1689"/>
          </w:tcPr>
          <w:p>
            <w:r/>
            <w:r>
              <w:rPr>
                <w:b w:val="0"/>
                <w:i w:val="0"/>
                <w:sz w:val="19"/>
              </w:rPr>
              <w:t>Performance</w:t>
            </w:r>
          </w:p>
        </w:tc>
        <w:tc>
          <w:tcPr>
            <w:tcW w:type="dxa" w:w="8247"/>
          </w:tcPr>
          <w:p>
            <w:r/>
            <w:r>
              <w:rPr>
                <w:b w:val="0"/>
                <w:i w:val="0"/>
                <w:sz w:val="19"/>
              </w:rPr>
              <w:t>Common list and dashboard endpoints respond in milliseconds on a development machine; measured values are given in Chapter 6.</w:t>
            </w:r>
          </w:p>
        </w:tc>
      </w:tr>
      <w:tr>
        <w:tc>
          <w:tcPr>
            <w:tcW w:type="dxa" w:w="1689"/>
          </w:tcPr>
          <w:p>
            <w:r/>
            <w:r>
              <w:rPr>
                <w:b w:val="0"/>
                <w:i w:val="0"/>
                <w:sz w:val="19"/>
              </w:rPr>
              <w:t>Reliability</w:t>
            </w:r>
          </w:p>
        </w:tc>
        <w:tc>
          <w:tcPr>
            <w:tcW w:type="dxa" w:w="8247"/>
          </w:tcPr>
          <w:p>
            <w:r/>
            <w:r>
              <w:rPr>
                <w:b w:val="0"/>
                <w:i w:val="0"/>
                <w:sz w:val="19"/>
              </w:rPr>
              <w:t>The ML service and the language model are optional: if either is down the feature reports it and the rest of the application is unaffected.</w:t>
            </w:r>
          </w:p>
        </w:tc>
      </w:tr>
      <w:tr>
        <w:tc>
          <w:tcPr>
            <w:tcW w:type="dxa" w:w="1689"/>
          </w:tcPr>
          <w:p>
            <w:r/>
            <w:r>
              <w:rPr>
                <w:b w:val="0"/>
                <w:i w:val="0"/>
                <w:sz w:val="19"/>
              </w:rPr>
              <w:t>Data integrity</w:t>
            </w:r>
          </w:p>
        </w:tc>
        <w:tc>
          <w:tcPr>
            <w:tcW w:type="dxa" w:w="8247"/>
          </w:tcPr>
          <w:p>
            <w:r/>
            <w:r>
              <w:rPr>
                <w:b w:val="0"/>
                <w:i w:val="0"/>
                <w:sz w:val="19"/>
              </w:rPr>
              <w:t>Stock and order changes use guarded atomic updates; duplicate alerts, reorder drafts and work orders are prevented.</w:t>
            </w:r>
          </w:p>
        </w:tc>
      </w:tr>
      <w:tr>
        <w:tc>
          <w:tcPr>
            <w:tcW w:type="dxa" w:w="1689"/>
          </w:tcPr>
          <w:p>
            <w:r/>
            <w:r>
              <w:rPr>
                <w:b w:val="0"/>
                <w:i w:val="0"/>
                <w:sz w:val="19"/>
              </w:rPr>
              <w:t>Usability</w:t>
            </w:r>
          </w:p>
        </w:tc>
        <w:tc>
          <w:tcPr>
            <w:tcW w:type="dxa" w:w="8247"/>
          </w:tcPr>
          <w:p>
            <w:r/>
            <w:r>
              <w:rPr>
                <w:b w:val="0"/>
                <w:i w:val="0"/>
                <w:sz w:val="19"/>
              </w:rPr>
              <w:t>Responsive layout, light and dark themes, keyboard-accessible dialogs, toasts and a notification centre.</w:t>
            </w:r>
          </w:p>
        </w:tc>
      </w:tr>
      <w:tr>
        <w:tc>
          <w:tcPr>
            <w:tcW w:type="dxa" w:w="1689"/>
          </w:tcPr>
          <w:p>
            <w:r/>
            <w:r>
              <w:rPr>
                <w:b w:val="0"/>
                <w:i w:val="0"/>
                <w:sz w:val="19"/>
              </w:rPr>
              <w:t>Maintainability</w:t>
            </w:r>
          </w:p>
        </w:tc>
        <w:tc>
          <w:tcPr>
            <w:tcW w:type="dxa" w:w="8247"/>
          </w:tcPr>
          <w:p>
            <w:r/>
            <w:r>
              <w:rPr>
                <w:b w:val="0"/>
                <w:i w:val="0"/>
                <w:sz w:val="19"/>
              </w:rPr>
              <w:t>Route → service → model layering, one folder per module, 438 automated tests.</w:t>
            </w:r>
          </w:p>
        </w:tc>
      </w:tr>
      <w:tr>
        <w:tc>
          <w:tcPr>
            <w:tcW w:type="dxa" w:w="1689"/>
          </w:tcPr>
          <w:p>
            <w:r/>
            <w:r>
              <w:rPr>
                <w:b w:val="0"/>
                <w:i w:val="0"/>
                <w:sz w:val="19"/>
              </w:rPr>
              <w:t>Scalability limit</w:t>
            </w:r>
          </w:p>
        </w:tc>
        <w:tc>
          <w:tcPr>
            <w:tcW w:type="dxa" w:w="8247"/>
          </w:tcPr>
          <w:p>
            <w:r/>
            <w:r>
              <w:rPr>
                <w:b w:val="0"/>
                <w:i w:val="0"/>
                <w:sz w:val="19"/>
              </w:rPr>
              <w:t>Designed for one factory; no multi-tenant isolation or horizontal scaling of the socket layer.</w:t>
            </w:r>
          </w:p>
        </w:tc>
      </w:tr>
    </w:tbl>
    <w:p>
      <w:pPr>
        <w:spacing w:after="40"/>
      </w:pPr>
    </w:p>
    <w:p>
      <w:r>
        <w:br w:type="page"/>
      </w:r>
    </w:p>
    <w:p>
      <w:pPr>
        <w:jc w:val="center"/>
      </w:pPr>
      <w:r>
        <w:rPr>
          <w:b/>
          <w:i w:val="0"/>
          <w:sz w:val="22"/>
        </w:rPr>
        <w:t>Table 3.4: Role-based permissions implemented in the API</w:t>
      </w:r>
    </w:p>
    <w:tbl>
      <w:tblPr>
        <w:tblStyle w:val="TableGrid"/>
        <w:tblW w:type="auto" w:w="0"/>
        <w:tblLook w:firstColumn="1" w:firstRow="1" w:lastColumn="0" w:lastRow="0" w:noHBand="0" w:noVBand="1" w:val="04A0"/>
      </w:tblPr>
      <w:tblGrid>
        <w:gridCol w:w="2484"/>
        <w:gridCol w:w="2484"/>
        <w:gridCol w:w="2484"/>
        <w:gridCol w:w="2484"/>
      </w:tblGrid>
      <w:tr>
        <w:tc>
          <w:tcPr>
            <w:tcW w:type="dxa" w:w="2186"/>
          </w:tcPr>
          <w:p>
            <w:r/>
            <w:r>
              <w:rPr>
                <w:b/>
                <w:i w:val="0"/>
                <w:sz w:val="19"/>
              </w:rPr>
              <w:t>Resource</w:t>
            </w:r>
          </w:p>
        </w:tc>
        <w:tc>
          <w:tcPr>
            <w:tcW w:type="dxa" w:w="2683"/>
          </w:tcPr>
          <w:p>
            <w:r/>
            <w:r>
              <w:rPr>
                <w:b/>
                <w:i w:val="0"/>
                <w:sz w:val="19"/>
              </w:rPr>
              <w:t>Admin</w:t>
            </w:r>
          </w:p>
        </w:tc>
        <w:tc>
          <w:tcPr>
            <w:tcW w:type="dxa" w:w="2385"/>
          </w:tcPr>
          <w:p>
            <w:r/>
            <w:r>
              <w:rPr>
                <w:b/>
                <w:i w:val="0"/>
                <w:sz w:val="19"/>
              </w:rPr>
              <w:t>Manager</w:t>
            </w:r>
          </w:p>
        </w:tc>
        <w:tc>
          <w:tcPr>
            <w:tcW w:type="dxa" w:w="2683"/>
          </w:tcPr>
          <w:p>
            <w:r/>
            <w:r>
              <w:rPr>
                <w:b/>
                <w:i w:val="0"/>
                <w:sz w:val="19"/>
              </w:rPr>
              <w:t>Worker</w:t>
            </w:r>
          </w:p>
        </w:tc>
      </w:tr>
      <w:tr>
        <w:tc>
          <w:tcPr>
            <w:tcW w:type="dxa" w:w="2186"/>
          </w:tcPr>
          <w:p>
            <w:r/>
            <w:r>
              <w:rPr>
                <w:b w:val="0"/>
                <w:i w:val="0"/>
                <w:sz w:val="19"/>
              </w:rPr>
              <w:t>Users and audit log</w:t>
            </w:r>
          </w:p>
        </w:tc>
        <w:tc>
          <w:tcPr>
            <w:tcW w:type="dxa" w:w="2683"/>
          </w:tcPr>
          <w:p>
            <w:r/>
            <w:r>
              <w:rPr>
                <w:b w:val="0"/>
                <w:i w:val="0"/>
                <w:sz w:val="19"/>
              </w:rPr>
              <w:t>Create, edit, deactivate, reset passwords; read audit log</w:t>
            </w:r>
          </w:p>
        </w:tc>
        <w:tc>
          <w:tcPr>
            <w:tcW w:type="dxa" w:w="2385"/>
          </w:tcPr>
          <w:p>
            <w:r/>
            <w:r>
              <w:rPr>
                <w:b w:val="0"/>
                <w:i w:val="0"/>
                <w:sz w:val="19"/>
              </w:rPr>
              <w:t>Read user list</w:t>
            </w:r>
          </w:p>
        </w:tc>
        <w:tc>
          <w:tcPr>
            <w:tcW w:type="dxa" w:w="2683"/>
          </w:tcPr>
          <w:p>
            <w:r/>
            <w:r>
              <w:rPr>
                <w:b w:val="0"/>
                <w:i w:val="0"/>
                <w:sz w:val="19"/>
              </w:rPr>
              <w:t>Own sign-in only</w:t>
            </w:r>
          </w:p>
        </w:tc>
      </w:tr>
      <w:tr>
        <w:tc>
          <w:tcPr>
            <w:tcW w:type="dxa" w:w="2186"/>
          </w:tcPr>
          <w:p>
            <w:r/>
            <w:r>
              <w:rPr>
                <w:b w:val="0"/>
                <w:i w:val="0"/>
                <w:sz w:val="19"/>
              </w:rPr>
              <w:t>Machines, telemetry</w:t>
            </w:r>
          </w:p>
        </w:tc>
        <w:tc>
          <w:tcPr>
            <w:tcW w:type="dxa" w:w="2683"/>
          </w:tcPr>
          <w:p>
            <w:r/>
            <w:r>
              <w:rPr>
                <w:b w:val="0"/>
                <w:i w:val="0"/>
                <w:sz w:val="19"/>
              </w:rPr>
              <w:t>Full, including status change</w:t>
            </w:r>
          </w:p>
        </w:tc>
        <w:tc>
          <w:tcPr>
            <w:tcW w:type="dxa" w:w="2385"/>
          </w:tcPr>
          <w:p>
            <w:r/>
            <w:r>
              <w:rPr>
                <w:b w:val="0"/>
                <w:i w:val="0"/>
                <w:sz w:val="19"/>
              </w:rPr>
              <w:t>Full, including status change</w:t>
            </w:r>
          </w:p>
        </w:tc>
        <w:tc>
          <w:tcPr>
            <w:tcW w:type="dxa" w:w="2683"/>
          </w:tcPr>
          <w:p>
            <w:r/>
            <w:r>
              <w:rPr>
                <w:b w:val="0"/>
                <w:i w:val="0"/>
                <w:sz w:val="19"/>
              </w:rPr>
              <w:t>Read</w:t>
            </w:r>
          </w:p>
        </w:tc>
      </w:tr>
      <w:tr>
        <w:tc>
          <w:tcPr>
            <w:tcW w:type="dxa" w:w="2186"/>
          </w:tcPr>
          <w:p>
            <w:r/>
            <w:r>
              <w:rPr>
                <w:b w:val="0"/>
                <w:i w:val="0"/>
                <w:sz w:val="19"/>
              </w:rPr>
              <w:t>Maintenance work orders</w:t>
            </w:r>
          </w:p>
        </w:tc>
        <w:tc>
          <w:tcPr>
            <w:tcW w:type="dxa" w:w="2683"/>
          </w:tcPr>
          <w:p>
            <w:r/>
            <w:r>
              <w:rPr>
                <w:b w:val="0"/>
                <w:i w:val="0"/>
                <w:sz w:val="19"/>
              </w:rPr>
              <w:t>Full</w:t>
            </w:r>
          </w:p>
        </w:tc>
        <w:tc>
          <w:tcPr>
            <w:tcW w:type="dxa" w:w="2385"/>
          </w:tcPr>
          <w:p>
            <w:r/>
            <w:r>
              <w:rPr>
                <w:b w:val="0"/>
                <w:i w:val="0"/>
                <w:sz w:val="19"/>
              </w:rPr>
              <w:t>Full</w:t>
            </w:r>
          </w:p>
        </w:tc>
        <w:tc>
          <w:tcPr>
            <w:tcW w:type="dxa" w:w="2683"/>
          </w:tcPr>
          <w:p>
            <w:r/>
            <w:r>
              <w:rPr>
                <w:b w:val="0"/>
                <w:i w:val="0"/>
                <w:sz w:val="19"/>
              </w:rPr>
              <w:t>Update status and notes of own assigned orders</w:t>
            </w:r>
          </w:p>
        </w:tc>
      </w:tr>
      <w:tr>
        <w:tc>
          <w:tcPr>
            <w:tcW w:type="dxa" w:w="2186"/>
          </w:tcPr>
          <w:p>
            <w:r/>
            <w:r>
              <w:rPr>
                <w:b w:val="0"/>
                <w:i w:val="0"/>
                <w:sz w:val="19"/>
              </w:rPr>
              <w:t>Workers, shifts, leave</w:t>
            </w:r>
          </w:p>
        </w:tc>
        <w:tc>
          <w:tcPr>
            <w:tcW w:type="dxa" w:w="2683"/>
          </w:tcPr>
          <w:p>
            <w:r/>
            <w:r>
              <w:rPr>
                <w:b w:val="0"/>
                <w:i w:val="0"/>
                <w:sz w:val="19"/>
              </w:rPr>
              <w:t>Full</w:t>
            </w:r>
          </w:p>
        </w:tc>
        <w:tc>
          <w:tcPr>
            <w:tcW w:type="dxa" w:w="2385"/>
          </w:tcPr>
          <w:p>
            <w:r/>
            <w:r>
              <w:rPr>
                <w:b w:val="0"/>
                <w:i w:val="0"/>
                <w:sz w:val="19"/>
              </w:rPr>
              <w:t>Full, approve leave</w:t>
            </w:r>
          </w:p>
        </w:tc>
        <w:tc>
          <w:tcPr>
            <w:tcW w:type="dxa" w:w="2683"/>
          </w:tcPr>
          <w:p>
            <w:r/>
            <w:r>
              <w:rPr>
                <w:b w:val="0"/>
                <w:i w:val="0"/>
                <w:sz w:val="19"/>
              </w:rPr>
              <w:t>Own attendance, own leave requests</w:t>
            </w:r>
          </w:p>
        </w:tc>
      </w:tr>
      <w:tr>
        <w:tc>
          <w:tcPr>
            <w:tcW w:type="dxa" w:w="2186"/>
          </w:tcPr>
          <w:p>
            <w:r/>
            <w:r>
              <w:rPr>
                <w:b w:val="0"/>
                <w:i w:val="0"/>
                <w:sz w:val="19"/>
              </w:rPr>
              <w:t>Production orders, BOM</w:t>
            </w:r>
          </w:p>
        </w:tc>
        <w:tc>
          <w:tcPr>
            <w:tcW w:type="dxa" w:w="2683"/>
          </w:tcPr>
          <w:p>
            <w:r/>
            <w:r>
              <w:rPr>
                <w:b w:val="0"/>
                <w:i w:val="0"/>
                <w:sz w:val="19"/>
              </w:rPr>
              <w:t>Full</w:t>
            </w:r>
          </w:p>
        </w:tc>
        <w:tc>
          <w:tcPr>
            <w:tcW w:type="dxa" w:w="2385"/>
          </w:tcPr>
          <w:p>
            <w:r/>
            <w:r>
              <w:rPr>
                <w:b w:val="0"/>
                <w:i w:val="0"/>
                <w:sz w:val="19"/>
              </w:rPr>
              <w:t>Full</w:t>
            </w:r>
          </w:p>
        </w:tc>
        <w:tc>
          <w:tcPr>
            <w:tcW w:type="dxa" w:w="2683"/>
          </w:tcPr>
          <w:p>
            <w:r/>
            <w:r>
              <w:rPr>
                <w:b w:val="0"/>
                <w:i w:val="0"/>
                <w:sz w:val="19"/>
              </w:rPr>
              <w:t>Read orders linked to own tasks; log quality checks for them</w:t>
            </w:r>
          </w:p>
        </w:tc>
      </w:tr>
      <w:tr>
        <w:tc>
          <w:tcPr>
            <w:tcW w:type="dxa" w:w="2186"/>
          </w:tcPr>
          <w:p>
            <w:r/>
            <w:r>
              <w:rPr>
                <w:b w:val="0"/>
                <w:i w:val="0"/>
                <w:sz w:val="19"/>
              </w:rPr>
              <w:t>Inventory, purchasing</w:t>
            </w:r>
          </w:p>
        </w:tc>
        <w:tc>
          <w:tcPr>
            <w:tcW w:type="dxa" w:w="2683"/>
          </w:tcPr>
          <w:p>
            <w:r/>
            <w:r>
              <w:rPr>
                <w:b w:val="0"/>
                <w:i w:val="0"/>
                <w:sz w:val="19"/>
              </w:rPr>
              <w:t>Full, approve purchase orders</w:t>
            </w:r>
          </w:p>
        </w:tc>
        <w:tc>
          <w:tcPr>
            <w:tcW w:type="dxa" w:w="2385"/>
          </w:tcPr>
          <w:p>
            <w:r/>
            <w:r>
              <w:rPr>
                <w:b w:val="0"/>
                <w:i w:val="0"/>
                <w:sz w:val="19"/>
              </w:rPr>
              <w:t>Full, approve purchase orders</w:t>
            </w:r>
          </w:p>
        </w:tc>
        <w:tc>
          <w:tcPr>
            <w:tcW w:type="dxa" w:w="2683"/>
          </w:tcPr>
          <w:p>
            <w:r/>
            <w:r>
              <w:rPr>
                <w:b w:val="0"/>
                <w:i w:val="0"/>
                <w:sz w:val="19"/>
              </w:rPr>
              <w:t>Read inventory</w:t>
            </w:r>
          </w:p>
        </w:tc>
      </w:tr>
      <w:tr>
        <w:tc>
          <w:tcPr>
            <w:tcW w:type="dxa" w:w="2186"/>
          </w:tcPr>
          <w:p>
            <w:r/>
            <w:r>
              <w:rPr>
                <w:b w:val="0"/>
                <w:i w:val="0"/>
                <w:sz w:val="19"/>
              </w:rPr>
              <w:t>Analytics, AI analyst, ML</w:t>
            </w:r>
          </w:p>
        </w:tc>
        <w:tc>
          <w:tcPr>
            <w:tcW w:type="dxa" w:w="2683"/>
          </w:tcPr>
          <w:p>
            <w:r/>
            <w:r>
              <w:rPr>
                <w:b w:val="0"/>
                <w:i w:val="0"/>
                <w:sz w:val="19"/>
              </w:rPr>
              <w:t>Full</w:t>
            </w:r>
          </w:p>
        </w:tc>
        <w:tc>
          <w:tcPr>
            <w:tcW w:type="dxa" w:w="2385"/>
          </w:tcPr>
          <w:p>
            <w:r/>
            <w:r>
              <w:rPr>
                <w:b w:val="0"/>
                <w:i w:val="0"/>
                <w:sz w:val="19"/>
              </w:rPr>
              <w:t>Full</w:t>
            </w:r>
          </w:p>
        </w:tc>
        <w:tc>
          <w:tcPr>
            <w:tcW w:type="dxa" w:w="2683"/>
          </w:tcPr>
          <w:p>
            <w:r/>
            <w:r>
              <w:rPr>
                <w:b w:val="0"/>
                <w:i w:val="0"/>
                <w:sz w:val="19"/>
              </w:rPr>
              <w:t>None</w:t>
            </w:r>
          </w:p>
        </w:tc>
      </w:tr>
      <w:tr>
        <w:tc>
          <w:tcPr>
            <w:tcW w:type="dxa" w:w="2186"/>
          </w:tcPr>
          <w:p>
            <w:r/>
            <w:r>
              <w:rPr>
                <w:b w:val="0"/>
                <w:i w:val="0"/>
                <w:sz w:val="19"/>
              </w:rPr>
              <w:t>Alerts, handover notes</w:t>
            </w:r>
          </w:p>
        </w:tc>
        <w:tc>
          <w:tcPr>
            <w:tcW w:type="dxa" w:w="2683"/>
          </w:tcPr>
          <w:p>
            <w:r/>
            <w:r>
              <w:rPr>
                <w:b w:val="0"/>
                <w:i w:val="0"/>
                <w:sz w:val="19"/>
              </w:rPr>
              <w:t>Full</w:t>
            </w:r>
          </w:p>
        </w:tc>
        <w:tc>
          <w:tcPr>
            <w:tcW w:type="dxa" w:w="2385"/>
          </w:tcPr>
          <w:p>
            <w:r/>
            <w:r>
              <w:rPr>
                <w:b w:val="0"/>
                <w:i w:val="0"/>
                <w:sz w:val="19"/>
              </w:rPr>
              <w:t>Full</w:t>
            </w:r>
          </w:p>
        </w:tc>
        <w:tc>
          <w:tcPr>
            <w:tcW w:type="dxa" w:w="2683"/>
          </w:tcPr>
          <w:p>
            <w:r/>
            <w:r>
              <w:rPr>
                <w:b w:val="0"/>
                <w:i w:val="0"/>
                <w:sz w:val="19"/>
              </w:rPr>
              <w:t>Read alerts; write and close own handover notes</w:t>
            </w:r>
          </w:p>
        </w:tc>
      </w:tr>
    </w:tbl>
    <w:p>
      <w:pPr>
        <w:spacing w:after="40"/>
      </w:pPr>
    </w:p>
    <w:p>
      <w:pPr>
        <w:keepNext/>
        <w:spacing w:before="120"/>
      </w:pPr>
      <w:r>
        <w:rPr>
          <w:b/>
          <w:sz w:val="28"/>
        </w:rPr>
        <w:t>3.2 Feasibility Study of the Project</w:t>
      </w:r>
    </w:p>
    <w:p>
      <w:pPr>
        <w:keepNext/>
        <w:spacing w:before="120"/>
      </w:pPr>
      <w:r>
        <w:rPr>
          <w:b/>
          <w:sz w:val="24"/>
        </w:rPr>
        <w:t>3.2.1 Technical Feasibility</w:t>
      </w:r>
    </w:p>
    <w:p>
      <w:pPr>
        <w:spacing w:line="360" w:lineRule="auto" w:after="60"/>
        <w:jc w:val="both"/>
      </w:pPr>
      <w:r>
        <w:rPr>
          <w:b w:val="0"/>
          <w:i w:val="0"/>
        </w:rPr>
        <w:t>Every technology needed is mature, documented and runs on an ordinary laptop: Node.js and MongoDB for the application, React for the interface, Socket.io for live updates, and Python with scikit-learn for the ML service. The riskiest parts, real-time propagation and trustworthy AI output, were prototyped early and are covered by tests; both proved feasible.</w:t>
      </w:r>
    </w:p>
    <w:p>
      <w:pPr>
        <w:keepNext/>
        <w:spacing w:before="120"/>
      </w:pPr>
      <w:r>
        <w:rPr>
          <w:b/>
          <w:sz w:val="24"/>
        </w:rPr>
        <w:t>3.2.2 Economic Feasibility</w:t>
      </w:r>
    </w:p>
    <w:p>
      <w:pPr>
        <w:spacing w:line="360" w:lineRule="auto" w:after="60"/>
        <w:jc w:val="both"/>
      </w:pPr>
      <w:r>
        <w:rPr>
          <w:b w:val="0"/>
          <w:i w:val="0"/>
        </w:rPr>
        <w:t>The stack is open source and there are no licence costs. Development used existing laptops, a local MongoDB instance and free tiers of hosting services. Running the language model has a usage cost, which the design limits by caching results, rate-limiting calls and making the feature optional. The report does not claim zero total cost: deployment, hosting and model usage would carry running costs.</w:t>
      </w:r>
    </w:p>
    <w:p>
      <w:pPr>
        <w:keepNext/>
        <w:spacing w:before="120"/>
      </w:pPr>
      <w:r>
        <w:rPr>
          <w:b/>
          <w:sz w:val="24"/>
        </w:rPr>
        <w:t>3.2.3 Operational Feasibility</w:t>
      </w:r>
    </w:p>
    <w:p>
      <w:pPr>
        <w:spacing w:line="360" w:lineRule="auto" w:after="60"/>
        <w:jc w:val="both"/>
      </w:pPr>
      <w:r>
        <w:rPr>
          <w:b w:val="0"/>
          <w:i w:val="0"/>
        </w:rPr>
        <w:t>Users only need a web browser. The interface follows common patterns (tables, a kanban board, forms) and role-based navigation shows each person only the pages they may use. Managers can adopt the AI features gradually because the core screens work without them.</w:t>
      </w:r>
    </w:p>
    <w:p>
      <w:pPr>
        <w:keepNext/>
        <w:spacing w:before="120"/>
      </w:pPr>
      <w:r>
        <w:rPr>
          <w:b/>
          <w:sz w:val="24"/>
        </w:rPr>
        <w:t>3.2.4 Schedule Feasibility</w:t>
      </w:r>
    </w:p>
    <w:p>
      <w:pPr>
        <w:spacing w:line="360" w:lineRule="auto" w:after="60"/>
        <w:jc w:val="both"/>
      </w:pPr>
      <w:r>
        <w:rPr>
          <w:b w:val="0"/>
          <w:i w:val="0"/>
        </w:rPr>
        <w:t>The work was planned as an eleven-week Agile cycle: requirements and design, database and backend, frontend, machine learning, real-time layer, AI integration, then testing and documentation, with a demonstrable increment at the end of each phase. This schedule was adequate for the five core modules plus the AI layer.</w:t>
      </w:r>
    </w:p>
    <w:p>
      <w:r>
        <w:br w:type="page"/>
      </w:r>
    </w:p>
    <w:p>
      <w:pPr>
        <w:keepNext/>
        <w:spacing w:before="120"/>
      </w:pPr>
      <w:r>
        <w:rPr>
          <w:b/>
          <w:sz w:val="28"/>
        </w:rPr>
        <w:t>3.3 Hardware and Software Requirements</w:t>
      </w:r>
    </w:p>
    <w:p>
      <w:pPr>
        <w:jc w:val="center"/>
      </w:pPr>
      <w:r>
        <w:rPr>
          <w:b/>
          <w:i w:val="0"/>
          <w:sz w:val="22"/>
        </w:rPr>
        <w:t>Table 3.5: Development and runtime requirements</w:t>
      </w:r>
    </w:p>
    <w:tbl>
      <w:tblPr>
        <w:tblStyle w:val="TableGrid"/>
        <w:tblW w:type="auto" w:w="0"/>
        <w:tblLook w:firstColumn="1" w:firstRow="1" w:lastColumn="0" w:lastRow="0" w:noHBand="0" w:noVBand="1" w:val="04A0"/>
      </w:tblPr>
      <w:tblGrid>
        <w:gridCol w:w="4968"/>
        <w:gridCol w:w="4968"/>
      </w:tblGrid>
      <w:tr>
        <w:tc>
          <w:tcPr>
            <w:tcW w:type="dxa" w:w="2186"/>
          </w:tcPr>
          <w:p>
            <w:r/>
            <w:r>
              <w:rPr>
                <w:b/>
                <w:i w:val="0"/>
                <w:sz w:val="19"/>
              </w:rPr>
              <w:t>Item</w:t>
            </w:r>
          </w:p>
        </w:tc>
        <w:tc>
          <w:tcPr>
            <w:tcW w:type="dxa" w:w="7750"/>
          </w:tcPr>
          <w:p>
            <w:r/>
            <w:r>
              <w:rPr>
                <w:b/>
                <w:i w:val="0"/>
                <w:sz w:val="19"/>
              </w:rPr>
              <w:t>Specification</w:t>
            </w:r>
          </w:p>
        </w:tc>
      </w:tr>
      <w:tr>
        <w:tc>
          <w:tcPr>
            <w:tcW w:type="dxa" w:w="2186"/>
          </w:tcPr>
          <w:p>
            <w:r/>
            <w:r>
              <w:rPr>
                <w:b w:val="0"/>
                <w:i w:val="0"/>
                <w:sz w:val="19"/>
              </w:rPr>
              <w:t>Processor</w:t>
            </w:r>
          </w:p>
        </w:tc>
        <w:tc>
          <w:tcPr>
            <w:tcW w:type="dxa" w:w="7750"/>
          </w:tcPr>
          <w:p>
            <w:r/>
            <w:r>
              <w:rPr>
                <w:b w:val="0"/>
                <w:i w:val="0"/>
                <w:sz w:val="19"/>
              </w:rPr>
              <w:t>Intel Core i5 (10th generation) or equivalent, or higher</w:t>
            </w:r>
          </w:p>
        </w:tc>
      </w:tr>
      <w:tr>
        <w:tc>
          <w:tcPr>
            <w:tcW w:type="dxa" w:w="2186"/>
          </w:tcPr>
          <w:p>
            <w:r/>
            <w:r>
              <w:rPr>
                <w:b w:val="0"/>
                <w:i w:val="0"/>
                <w:sz w:val="19"/>
              </w:rPr>
              <w:t>Memory</w:t>
            </w:r>
          </w:p>
        </w:tc>
        <w:tc>
          <w:tcPr>
            <w:tcW w:type="dxa" w:w="7750"/>
          </w:tcPr>
          <w:p>
            <w:r/>
            <w:r>
              <w:rPr>
                <w:b w:val="0"/>
                <w:i w:val="0"/>
                <w:sz w:val="19"/>
              </w:rPr>
              <w:t>8 GB minimum; 16 GB recommended when the ML service runs alongside the application</w:t>
            </w:r>
          </w:p>
        </w:tc>
      </w:tr>
      <w:tr>
        <w:tc>
          <w:tcPr>
            <w:tcW w:type="dxa" w:w="2186"/>
          </w:tcPr>
          <w:p>
            <w:r/>
            <w:r>
              <w:rPr>
                <w:b w:val="0"/>
                <w:i w:val="0"/>
                <w:sz w:val="19"/>
              </w:rPr>
              <w:t>Storage</w:t>
            </w:r>
          </w:p>
        </w:tc>
        <w:tc>
          <w:tcPr>
            <w:tcW w:type="dxa" w:w="7750"/>
          </w:tcPr>
          <w:p>
            <w:r/>
            <w:r>
              <w:rPr>
                <w:b w:val="0"/>
                <w:i w:val="0"/>
                <w:sz w:val="19"/>
              </w:rPr>
              <w:t>256 GB SSD</w:t>
            </w:r>
          </w:p>
        </w:tc>
      </w:tr>
      <w:tr>
        <w:tc>
          <w:tcPr>
            <w:tcW w:type="dxa" w:w="2186"/>
          </w:tcPr>
          <w:p>
            <w:r/>
            <w:r>
              <w:rPr>
                <w:b w:val="0"/>
                <w:i w:val="0"/>
                <w:sz w:val="19"/>
              </w:rPr>
              <w:t>Operating system</w:t>
            </w:r>
          </w:p>
        </w:tc>
        <w:tc>
          <w:tcPr>
            <w:tcW w:type="dxa" w:w="7750"/>
          </w:tcPr>
          <w:p>
            <w:r/>
            <w:r>
              <w:rPr>
                <w:b w:val="0"/>
                <w:i w:val="0"/>
                <w:sz w:val="19"/>
              </w:rPr>
              <w:t>Windows 11 was used for development; any OS that runs Node.js 22 and Python 3 works</w:t>
            </w:r>
          </w:p>
        </w:tc>
      </w:tr>
      <w:tr>
        <w:tc>
          <w:tcPr>
            <w:tcW w:type="dxa" w:w="2186"/>
          </w:tcPr>
          <w:p>
            <w:r/>
            <w:r>
              <w:rPr>
                <w:b w:val="0"/>
                <w:i w:val="0"/>
                <w:sz w:val="19"/>
              </w:rPr>
              <w:t>Runtime software</w:t>
            </w:r>
          </w:p>
        </w:tc>
        <w:tc>
          <w:tcPr>
            <w:tcW w:type="dxa" w:w="7750"/>
          </w:tcPr>
          <w:p>
            <w:r/>
            <w:r>
              <w:rPr>
                <w:b w:val="0"/>
                <w:i w:val="0"/>
                <w:sz w:val="19"/>
              </w:rPr>
              <w:t>Node.js 22, MongoDB 8, Python 3.13 with the packages in requirements.txt</w:t>
            </w:r>
          </w:p>
        </w:tc>
      </w:tr>
      <w:tr>
        <w:tc>
          <w:tcPr>
            <w:tcW w:type="dxa" w:w="2186"/>
          </w:tcPr>
          <w:p>
            <w:r/>
            <w:r>
              <w:rPr>
                <w:b w:val="0"/>
                <w:i w:val="0"/>
                <w:sz w:val="19"/>
              </w:rPr>
              <w:t>Client</w:t>
            </w:r>
          </w:p>
        </w:tc>
        <w:tc>
          <w:tcPr>
            <w:tcW w:type="dxa" w:w="7750"/>
          </w:tcPr>
          <w:p>
            <w:r/>
            <w:r>
              <w:rPr>
                <w:b w:val="0"/>
                <w:i w:val="0"/>
                <w:sz w:val="19"/>
              </w:rPr>
              <w:t>A current browser (Chrome, Edge or Firefox); the app is installable as a progressive web app</w:t>
            </w:r>
          </w:p>
        </w:tc>
      </w:tr>
      <w:tr>
        <w:tc>
          <w:tcPr>
            <w:tcW w:type="dxa" w:w="2186"/>
          </w:tcPr>
          <w:p>
            <w:r/>
            <w:r>
              <w:rPr>
                <w:b w:val="0"/>
                <w:i w:val="0"/>
                <w:sz w:val="19"/>
              </w:rPr>
              <w:t>Network</w:t>
            </w:r>
          </w:p>
        </w:tc>
        <w:tc>
          <w:tcPr>
            <w:tcW w:type="dxa" w:w="7750"/>
          </w:tcPr>
          <w:p>
            <w:r/>
            <w:r>
              <w:rPr>
                <w:b w:val="0"/>
                <w:i w:val="0"/>
                <w:sz w:val="19"/>
              </w:rPr>
              <w:t>Internet access only for the optional language-model feature and for cloud hosting</w:t>
            </w:r>
          </w:p>
        </w:tc>
      </w:tr>
    </w:tbl>
    <w:p>
      <w:pPr>
        <w:spacing w:after="40"/>
      </w:pPr>
    </w:p>
    <w:p>
      <w:pPr>
        <w:keepNext/>
        <w:spacing w:before="120"/>
      </w:pPr>
      <w:r>
        <w:rPr>
          <w:b/>
          <w:sz w:val="28"/>
        </w:rPr>
        <w:t>3.4 Tools, Technologies and Platform Used</w:t>
      </w:r>
    </w:p>
    <w:p>
      <w:pPr>
        <w:jc w:val="center"/>
      </w:pPr>
      <w:r>
        <w:rPr>
          <w:b/>
          <w:i w:val="0"/>
          <w:sz w:val="22"/>
        </w:rPr>
        <w:t>Table 3.6: Technology stack, checked against the source code</w:t>
      </w:r>
    </w:p>
    <w:tbl>
      <w:tblPr>
        <w:tblStyle w:val="TableGrid"/>
        <w:tblW w:type="auto" w:w="0"/>
        <w:tblLook w:firstColumn="1" w:firstRow="1" w:lastColumn="0" w:lastRow="0" w:noHBand="0" w:noVBand="1" w:val="04A0"/>
      </w:tblPr>
      <w:tblGrid>
        <w:gridCol w:w="3312"/>
        <w:gridCol w:w="3312"/>
        <w:gridCol w:w="3312"/>
      </w:tblGrid>
      <w:tr>
        <w:tc>
          <w:tcPr>
            <w:tcW w:type="dxa" w:w="1292"/>
          </w:tcPr>
          <w:p>
            <w:r/>
            <w:r>
              <w:rPr>
                <w:b/>
                <w:i w:val="0"/>
                <w:sz w:val="19"/>
              </w:rPr>
              <w:t>Layer</w:t>
            </w:r>
          </w:p>
        </w:tc>
        <w:tc>
          <w:tcPr>
            <w:tcW w:type="dxa" w:w="3279"/>
          </w:tcPr>
          <w:p>
            <w:r/>
            <w:r>
              <w:rPr>
                <w:b/>
                <w:i w:val="0"/>
                <w:sz w:val="19"/>
              </w:rPr>
              <w:t>Technology</w:t>
            </w:r>
          </w:p>
        </w:tc>
        <w:tc>
          <w:tcPr>
            <w:tcW w:type="dxa" w:w="5365"/>
          </w:tcPr>
          <w:p>
            <w:r/>
            <w:r>
              <w:rPr>
                <w:b/>
                <w:i w:val="0"/>
                <w:sz w:val="19"/>
              </w:rPr>
              <w:t>Purpose in SIMS</w:t>
            </w:r>
          </w:p>
        </w:tc>
      </w:tr>
      <w:tr>
        <w:tc>
          <w:tcPr>
            <w:tcW w:type="dxa" w:w="1292"/>
          </w:tcPr>
          <w:p>
            <w:r/>
            <w:r>
              <w:rPr>
                <w:b w:val="0"/>
                <w:i w:val="0"/>
                <w:sz w:val="19"/>
              </w:rPr>
              <w:t>Frontend</w:t>
            </w:r>
          </w:p>
        </w:tc>
        <w:tc>
          <w:tcPr>
            <w:tcW w:type="dxa" w:w="3279"/>
          </w:tcPr>
          <w:p>
            <w:r/>
            <w:r>
              <w:rPr>
                <w:b w:val="0"/>
                <w:i w:val="0"/>
                <w:sz w:val="19"/>
              </w:rPr>
              <w:t>React 19, TypeScript, Vite</w:t>
            </w:r>
          </w:p>
        </w:tc>
        <w:tc>
          <w:tcPr>
            <w:tcW w:type="dxa" w:w="5365"/>
          </w:tcPr>
          <w:p>
            <w:r/>
            <w:r>
              <w:rPr>
                <w:b w:val="0"/>
                <w:i w:val="0"/>
                <w:sz w:val="19"/>
              </w:rPr>
              <w:t>Component-based single-page application with type-checked code</w:t>
            </w:r>
          </w:p>
        </w:tc>
      </w:tr>
      <w:tr>
        <w:tc>
          <w:tcPr>
            <w:tcW w:type="dxa" w:w="1292"/>
          </w:tcPr>
          <w:p>
            <w:r/>
          </w:p>
        </w:tc>
        <w:tc>
          <w:tcPr>
            <w:tcW w:type="dxa" w:w="3279"/>
          </w:tcPr>
          <w:p>
            <w:r/>
            <w:r>
              <w:rPr>
                <w:b w:val="0"/>
                <w:i w:val="0"/>
                <w:sz w:val="19"/>
              </w:rPr>
              <w:t>Tailwind CSS 4, Recharts</w:t>
            </w:r>
          </w:p>
        </w:tc>
        <w:tc>
          <w:tcPr>
            <w:tcW w:type="dxa" w:w="5365"/>
          </w:tcPr>
          <w:p>
            <w:r/>
            <w:r>
              <w:rPr>
                <w:b w:val="0"/>
                <w:i w:val="0"/>
                <w:sz w:val="19"/>
              </w:rPr>
              <w:t>Styling with light and dark themes; all charts (the synopsis also listed Chart.js, which was not needed)</w:t>
            </w:r>
          </w:p>
        </w:tc>
      </w:tr>
      <w:tr>
        <w:tc>
          <w:tcPr>
            <w:tcW w:type="dxa" w:w="1292"/>
          </w:tcPr>
          <w:p>
            <w:r/>
          </w:p>
        </w:tc>
        <w:tc>
          <w:tcPr>
            <w:tcW w:type="dxa" w:w="3279"/>
          </w:tcPr>
          <w:p>
            <w:r/>
            <w:r>
              <w:rPr>
                <w:b w:val="0"/>
                <w:i w:val="0"/>
                <w:sz w:val="19"/>
              </w:rPr>
              <w:t>TanStack Query, Zustand, React Router</w:t>
            </w:r>
          </w:p>
        </w:tc>
        <w:tc>
          <w:tcPr>
            <w:tcW w:type="dxa" w:w="5365"/>
          </w:tcPr>
          <w:p>
            <w:r/>
            <w:r>
              <w:rPr>
                <w:b w:val="0"/>
                <w:i w:val="0"/>
                <w:sz w:val="19"/>
              </w:rPr>
              <w:t>Server-state cache, small client stores (session, theme, toasts), role-based routes</w:t>
            </w:r>
          </w:p>
        </w:tc>
      </w:tr>
      <w:tr>
        <w:tc>
          <w:tcPr>
            <w:tcW w:type="dxa" w:w="1292"/>
          </w:tcPr>
          <w:p>
            <w:r/>
          </w:p>
        </w:tc>
        <w:tc>
          <w:tcPr>
            <w:tcW w:type="dxa" w:w="3279"/>
          </w:tcPr>
          <w:p>
            <w:r/>
            <w:r>
              <w:rPr>
                <w:b w:val="0"/>
                <w:i w:val="0"/>
                <w:sz w:val="19"/>
              </w:rPr>
              <w:t>socket.io-client</w:t>
            </w:r>
          </w:p>
        </w:tc>
        <w:tc>
          <w:tcPr>
            <w:tcW w:type="dxa" w:w="5365"/>
          </w:tcPr>
          <w:p>
            <w:r/>
            <w:r>
              <w:rPr>
                <w:b w:val="0"/>
                <w:i w:val="0"/>
                <w:sz w:val="19"/>
              </w:rPr>
              <w:t>Live events that refresh cached data</w:t>
            </w:r>
          </w:p>
        </w:tc>
      </w:tr>
      <w:tr>
        <w:tc>
          <w:tcPr>
            <w:tcW w:type="dxa" w:w="1292"/>
          </w:tcPr>
          <w:p>
            <w:r/>
            <w:r>
              <w:rPr>
                <w:b w:val="0"/>
                <w:i w:val="0"/>
                <w:sz w:val="19"/>
              </w:rPr>
              <w:t>Backend</w:t>
            </w:r>
          </w:p>
        </w:tc>
        <w:tc>
          <w:tcPr>
            <w:tcW w:type="dxa" w:w="3279"/>
          </w:tcPr>
          <w:p>
            <w:r/>
            <w:r>
              <w:rPr>
                <w:b w:val="0"/>
                <w:i w:val="0"/>
                <w:sz w:val="19"/>
              </w:rPr>
              <w:t>Node.js, Express 4</w:t>
            </w:r>
          </w:p>
        </w:tc>
        <w:tc>
          <w:tcPr>
            <w:tcW w:type="dxa" w:w="5365"/>
          </w:tcPr>
          <w:p>
            <w:r/>
            <w:r>
              <w:rPr>
                <w:b w:val="0"/>
                <w:i w:val="0"/>
                <w:sz w:val="19"/>
              </w:rPr>
              <w:t>REST API with middleware, services and route modules</w:t>
            </w:r>
          </w:p>
        </w:tc>
      </w:tr>
      <w:tr>
        <w:tc>
          <w:tcPr>
            <w:tcW w:type="dxa" w:w="1292"/>
          </w:tcPr>
          <w:p>
            <w:r/>
          </w:p>
        </w:tc>
        <w:tc>
          <w:tcPr>
            <w:tcW w:type="dxa" w:w="3279"/>
          </w:tcPr>
          <w:p>
            <w:r/>
            <w:r>
              <w:rPr>
                <w:b w:val="0"/>
                <w:i w:val="0"/>
                <w:sz w:val="19"/>
              </w:rPr>
              <w:t>JWT (jsonwebtoken), bcryptjs</w:t>
            </w:r>
          </w:p>
        </w:tc>
        <w:tc>
          <w:tcPr>
            <w:tcW w:type="dxa" w:w="5365"/>
          </w:tcPr>
          <w:p>
            <w:r/>
            <w:r>
              <w:rPr>
                <w:b w:val="0"/>
                <w:i w:val="0"/>
                <w:sz w:val="19"/>
              </w:rPr>
              <w:t>Access and refresh tokens, password hashing</w:t>
            </w:r>
          </w:p>
        </w:tc>
      </w:tr>
      <w:tr>
        <w:tc>
          <w:tcPr>
            <w:tcW w:type="dxa" w:w="1292"/>
          </w:tcPr>
          <w:p>
            <w:r/>
          </w:p>
        </w:tc>
        <w:tc>
          <w:tcPr>
            <w:tcW w:type="dxa" w:w="3279"/>
          </w:tcPr>
          <w:p>
            <w:r/>
            <w:r>
              <w:rPr>
                <w:b w:val="0"/>
                <w:i w:val="0"/>
                <w:sz w:val="19"/>
              </w:rPr>
              <w:t>Zod, helmet, express-rate-limit, mongo-sanitize</w:t>
            </w:r>
          </w:p>
        </w:tc>
        <w:tc>
          <w:tcPr>
            <w:tcW w:type="dxa" w:w="5365"/>
          </w:tcPr>
          <w:p>
            <w:r/>
            <w:r>
              <w:rPr>
                <w:b w:val="0"/>
                <w:i w:val="0"/>
                <w:sz w:val="19"/>
              </w:rPr>
              <w:t>Validation, security headers, rate limits, input sanitising</w:t>
            </w:r>
          </w:p>
        </w:tc>
      </w:tr>
      <w:tr>
        <w:tc>
          <w:tcPr>
            <w:tcW w:type="dxa" w:w="1292"/>
          </w:tcPr>
          <w:p>
            <w:r/>
          </w:p>
        </w:tc>
        <w:tc>
          <w:tcPr>
            <w:tcW w:type="dxa" w:w="3279"/>
          </w:tcPr>
          <w:p>
            <w:r/>
            <w:r>
              <w:rPr>
                <w:b w:val="0"/>
                <w:i w:val="0"/>
                <w:sz w:val="19"/>
              </w:rPr>
              <w:t>Socket.io, node-cron, pino</w:t>
            </w:r>
          </w:p>
        </w:tc>
        <w:tc>
          <w:tcPr>
            <w:tcW w:type="dxa" w:w="5365"/>
          </w:tcPr>
          <w:p>
            <w:r/>
            <w:r>
              <w:rPr>
                <w:b w:val="0"/>
                <w:i w:val="0"/>
                <w:sz w:val="19"/>
              </w:rPr>
              <w:t>Real-time channel, scheduled jobs, structured logging</w:t>
            </w:r>
          </w:p>
        </w:tc>
      </w:tr>
      <w:tr>
        <w:tc>
          <w:tcPr>
            <w:tcW w:type="dxa" w:w="1292"/>
          </w:tcPr>
          <w:p>
            <w:r/>
            <w:r>
              <w:rPr>
                <w:b w:val="0"/>
                <w:i w:val="0"/>
                <w:sz w:val="19"/>
              </w:rPr>
              <w:t>Database</w:t>
            </w:r>
          </w:p>
        </w:tc>
        <w:tc>
          <w:tcPr>
            <w:tcW w:type="dxa" w:w="3279"/>
          </w:tcPr>
          <w:p>
            <w:r/>
            <w:r>
              <w:rPr>
                <w:b w:val="0"/>
                <w:i w:val="0"/>
                <w:sz w:val="19"/>
              </w:rPr>
              <w:t>MongoDB 8, Mongoose 8</w:t>
            </w:r>
          </w:p>
        </w:tc>
        <w:tc>
          <w:tcPr>
            <w:tcW w:type="dxa" w:w="5365"/>
          </w:tcPr>
          <w:p>
            <w:r/>
            <w:r>
              <w:rPr>
                <w:b w:val="0"/>
                <w:i w:val="0"/>
                <w:sz w:val="19"/>
              </w:rPr>
              <w:t>Document storage for 26 collections with schemas and indexes</w:t>
            </w:r>
          </w:p>
        </w:tc>
      </w:tr>
      <w:tr>
        <w:tc>
          <w:tcPr>
            <w:tcW w:type="dxa" w:w="1292"/>
          </w:tcPr>
          <w:p>
            <w:r/>
            <w:r>
              <w:rPr>
                <w:b w:val="0"/>
                <w:i w:val="0"/>
                <w:sz w:val="19"/>
              </w:rPr>
              <w:t>AI / ML layer</w:t>
            </w:r>
          </w:p>
        </w:tc>
        <w:tc>
          <w:tcPr>
            <w:tcW w:type="dxa" w:w="3279"/>
          </w:tcPr>
          <w:p>
            <w:r/>
            <w:r>
              <w:rPr>
                <w:b w:val="0"/>
                <w:i w:val="0"/>
                <w:sz w:val="19"/>
              </w:rPr>
              <w:t>Python, FastAPI, scikit-learn</w:t>
            </w:r>
          </w:p>
        </w:tc>
        <w:tc>
          <w:tcPr>
            <w:tcW w:type="dxa" w:w="5365"/>
          </w:tcPr>
          <w:p>
            <w:r/>
            <w:r>
              <w:rPr>
                <w:b w:val="0"/>
                <w:i w:val="0"/>
                <w:sz w:val="19"/>
              </w:rPr>
              <w:t>Risk, sensor, anomaly and forecasting models served over REST</w:t>
            </w:r>
          </w:p>
        </w:tc>
      </w:tr>
      <w:tr>
        <w:tc>
          <w:tcPr>
            <w:tcW w:type="dxa" w:w="1292"/>
          </w:tcPr>
          <w:p>
            <w:r/>
          </w:p>
        </w:tc>
        <w:tc>
          <w:tcPr>
            <w:tcW w:type="dxa" w:w="3279"/>
          </w:tcPr>
          <w:p>
            <w:r/>
            <w:r>
              <w:rPr>
                <w:b w:val="0"/>
                <w:i w:val="0"/>
                <w:sz w:val="19"/>
              </w:rPr>
              <w:t>LLM-based intelligence integration</w:t>
            </w:r>
          </w:p>
        </w:tc>
        <w:tc>
          <w:tcPr>
            <w:tcW w:type="dxa" w:w="5365"/>
          </w:tcPr>
          <w:p>
            <w:r/>
            <w:r>
              <w:rPr>
                <w:b w:val="0"/>
                <w:i w:val="0"/>
                <w:sz w:val="19"/>
              </w:rPr>
              <w:t>Natural-language question answering, summaries and explanations over backend-supplied evidence</w:t>
            </w:r>
          </w:p>
        </w:tc>
      </w:tr>
      <w:tr>
        <w:tc>
          <w:tcPr>
            <w:tcW w:type="dxa" w:w="1292"/>
          </w:tcPr>
          <w:p>
            <w:r/>
            <w:r>
              <w:rPr>
                <w:b w:val="0"/>
                <w:i w:val="0"/>
                <w:sz w:val="19"/>
              </w:rPr>
              <w:t>Tools</w:t>
            </w:r>
          </w:p>
        </w:tc>
        <w:tc>
          <w:tcPr>
            <w:tcW w:type="dxa" w:w="3279"/>
          </w:tcPr>
          <w:p>
            <w:r/>
            <w:r>
              <w:rPr>
                <w:b w:val="0"/>
                <w:i w:val="0"/>
                <w:sz w:val="19"/>
              </w:rPr>
              <w:t>Git, Postman collection, Swagger UI</w:t>
            </w:r>
          </w:p>
        </w:tc>
        <w:tc>
          <w:tcPr>
            <w:tcW w:type="dxa" w:w="5365"/>
          </w:tcPr>
          <w:p>
            <w:r/>
            <w:r>
              <w:rPr>
                <w:b w:val="0"/>
                <w:i w:val="0"/>
                <w:sz w:val="19"/>
              </w:rPr>
              <w:t>Version control, API testing (collection generated from the API spec), API documentation</w:t>
            </w:r>
          </w:p>
        </w:tc>
      </w:tr>
      <w:tr>
        <w:tc>
          <w:tcPr>
            <w:tcW w:type="dxa" w:w="1292"/>
          </w:tcPr>
          <w:p>
            <w:r/>
          </w:p>
        </w:tc>
        <w:tc>
          <w:tcPr>
            <w:tcW w:type="dxa" w:w="3279"/>
          </w:tcPr>
          <w:p>
            <w:r/>
            <w:r>
              <w:rPr>
                <w:b w:val="0"/>
                <w:i w:val="0"/>
                <w:sz w:val="19"/>
              </w:rPr>
              <w:t>node:test, Vitest, pytest</w:t>
            </w:r>
          </w:p>
        </w:tc>
        <w:tc>
          <w:tcPr>
            <w:tcW w:type="dxa" w:w="5365"/>
          </w:tcPr>
          <w:p>
            <w:r/>
            <w:r>
              <w:rPr>
                <w:b w:val="0"/>
                <w:i w:val="0"/>
                <w:sz w:val="19"/>
              </w:rPr>
              <w:t>Automated testing of server, client and ML service</w:t>
            </w:r>
          </w:p>
        </w:tc>
      </w:tr>
    </w:tbl>
    <w:p>
      <w:pPr>
        <w:spacing w:after="40"/>
      </w:pPr>
    </w:p>
    <w:p>
      <w:r>
        <w:br w:type="page"/>
      </w:r>
    </w:p>
    <w:p>
      <w:pPr>
        <w:keepNext/>
        <w:spacing w:before="120"/>
      </w:pPr>
      <w:r>
        <w:rPr>
          <w:b/>
          <w:sz w:val="24"/>
        </w:rPr>
        <w:t>3.4.1 How the Technologies Work Together</w:t>
      </w:r>
    </w:p>
    <w:p>
      <w:pPr>
        <w:spacing w:line="360" w:lineRule="auto" w:after="60"/>
        <w:jc w:val="both"/>
      </w:pPr>
      <w:r>
        <w:rPr>
          <w:b w:val="0"/>
          <w:i w:val="0"/>
        </w:rPr>
        <w:t>A user action in the React interface calls the Express API through an Axios client that attaches the access token. The API validates the request, checks the role and calls a service function. The service writes to MongoDB through Mongoose and, only after the write succeeds, emits a Socket.io event; the browser receives the event and tells TanStack Query to refetch the affected data, so every open screen updates without a reload. Scheduled jobs call the same service functions, so a nightly or hourly job triggers the same events as a manual action.</w:t>
      </w:r>
    </w:p>
    <w:p>
      <w:pPr>
        <w:spacing w:line="360" w:lineRule="auto" w:after="60"/>
        <w:jc w:val="both"/>
      </w:pPr>
      <w:r>
        <w:rPr>
          <w:b w:val="0"/>
          <w:i w:val="0"/>
        </w:rPr>
        <w:t>For machine learning, the Node service assembles numeric features from the database and sends them to the FastAPI service, which returns a risk band, a probability and the factors that raised it; the result is stored and an alert policy decides whether to notify. For natural-language questions, the backend chooses fixed database queries, runs them, and sends only the retrieved figures to the language model, then verifies the reply before showing it. The same figures are shown beside the answer so the reader can check them.</w:t>
      </w:r>
    </w:p>
    <w:p>
      <w:pPr>
        <w:keepNext/>
        <w:spacing w:before="120"/>
      </w:pPr>
      <w:r>
        <w:rPr>
          <w:b/>
          <w:sz w:val="28"/>
        </w:rPr>
        <w:t>3.5 Use Case Diagram</w:t>
      </w:r>
    </w:p>
    <w:p>
      <w:pPr>
        <w:jc w:val="center"/>
      </w:pPr>
      <w:r>
        <w:drawing>
          <wp:inline xmlns:a="http://schemas.openxmlformats.org/drawingml/2006/main" xmlns:pic="http://schemas.openxmlformats.org/drawingml/2006/picture">
            <wp:extent cx="4754880" cy="3663293"/>
            <wp:docPr id="2" name="Picture 2"/>
            <wp:cNvGraphicFramePr>
              <a:graphicFrameLocks noChangeAspect="1"/>
            </wp:cNvGraphicFramePr>
            <a:graphic>
              <a:graphicData uri="http://schemas.openxmlformats.org/drawingml/2006/picture">
                <pic:pic>
                  <pic:nvPicPr>
                    <pic:cNvPr id="0" name="fig-3-1-usecase.png"/>
                    <pic:cNvPicPr/>
                  </pic:nvPicPr>
                  <pic:blipFill>
                    <a:blip r:embed="rId12"/>
                    <a:stretch>
                      <a:fillRect/>
                    </a:stretch>
                  </pic:blipFill>
                  <pic:spPr>
                    <a:xfrm>
                      <a:off x="0" y="0"/>
                      <a:ext cx="4754880" cy="3663293"/>
                    </a:xfrm>
                    <a:prstGeom prst="rect"/>
                  </pic:spPr>
                </pic:pic>
              </a:graphicData>
            </a:graphic>
          </wp:inline>
        </w:drawing>
      </w:r>
    </w:p>
    <w:p>
      <w:pPr>
        <w:jc w:val="center"/>
      </w:pPr>
      <w:r>
        <w:rPr>
          <w:b/>
          <w:i w:val="0"/>
          <w:sz w:val="22"/>
        </w:rPr>
        <w:t>Figure 3.1: Use case diagram of the Smart Industrial Management System</w:t>
      </w:r>
    </w:p>
    <w:p>
      <w:pPr>
        <w:spacing w:line="360" w:lineRule="auto" w:after="60"/>
        <w:jc w:val="both"/>
      </w:pPr>
      <w:r>
        <w:rPr>
          <w:b w:val="0"/>
          <w:i w:val="0"/>
        </w:rPr>
        <w:t>Admins and managers share most use cases; admins additionally manage users and the audit trail. Workers have a deliberately small set: signing in, viewing the dashboard data they may read, checking in and out, updating their own tasks, logging quality checks and handover notes, and receiving alerts.</w:t>
      </w:r>
    </w:p>
    <w:p>
      <w:r>
        <w:br w:type="page"/>
      </w:r>
    </w:p>
    <w:p>
      <w:pPr>
        <w:keepNext/>
        <w:spacing w:before="120"/>
      </w:pPr>
      <w:r>
        <w:rPr>
          <w:b/>
          <w:sz w:val="28"/>
        </w:rPr>
        <w:t>3.6 Data Flow Diagrams</w:t>
      </w:r>
    </w:p>
    <w:p>
      <w:pPr>
        <w:spacing w:line="360" w:lineRule="auto" w:after="60"/>
        <w:jc w:val="both"/>
      </w:pPr>
      <w:r>
        <w:rPr>
          <w:b w:val="0"/>
          <w:i w:val="0"/>
        </w:rPr>
        <w:t>The level 0 diagram shows SIMS as one process exchanging data with four external parties and one data store. Users and the ML and language-model services never touch the database directly; every read and write passes through the application.</w:t>
      </w:r>
    </w:p>
    <w:p>
      <w:pPr>
        <w:jc w:val="center"/>
      </w:pPr>
      <w:r>
        <w:drawing>
          <wp:inline xmlns:a="http://schemas.openxmlformats.org/drawingml/2006/main" xmlns:pic="http://schemas.openxmlformats.org/drawingml/2006/picture">
            <wp:extent cx="4480560" cy="2898815"/>
            <wp:docPr id="3" name="Picture 3"/>
            <wp:cNvGraphicFramePr>
              <a:graphicFrameLocks noChangeAspect="1"/>
            </wp:cNvGraphicFramePr>
            <a:graphic>
              <a:graphicData uri="http://schemas.openxmlformats.org/drawingml/2006/picture">
                <pic:pic>
                  <pic:nvPicPr>
                    <pic:cNvPr id="0" name="fig-3-2-dfd0.png"/>
                    <pic:cNvPicPr/>
                  </pic:nvPicPr>
                  <pic:blipFill>
                    <a:blip r:embed="rId13"/>
                    <a:stretch>
                      <a:fillRect/>
                    </a:stretch>
                  </pic:blipFill>
                  <pic:spPr>
                    <a:xfrm>
                      <a:off x="0" y="0"/>
                      <a:ext cx="4480560" cy="2898815"/>
                    </a:xfrm>
                    <a:prstGeom prst="rect"/>
                  </pic:spPr>
                </pic:pic>
              </a:graphicData>
            </a:graphic>
          </wp:inline>
        </w:drawing>
      </w:r>
    </w:p>
    <w:p>
      <w:pPr>
        <w:jc w:val="center"/>
      </w:pPr>
      <w:r>
        <w:rPr>
          <w:b/>
          <w:i w:val="0"/>
          <w:sz w:val="22"/>
        </w:rPr>
        <w:t>Figure 3.2: DFD Level 0 – context diagram</w:t>
      </w:r>
    </w:p>
    <w:p>
      <w:pPr>
        <w:spacing w:line="360" w:lineRule="auto" w:after="60"/>
        <w:jc w:val="both"/>
      </w:pPr>
      <w:r>
        <w:rPr>
          <w:b w:val="0"/>
          <w:i w:val="0"/>
        </w:rPr>
        <w:t>Level 1 breaks the system into seven processes and six data stores. Authentication guards the four operational modules, which feed analytics and alerts; the AI insights process only reads data.</w:t>
      </w:r>
    </w:p>
    <w:p>
      <w:pPr>
        <w:jc w:val="center"/>
      </w:pPr>
      <w:r>
        <w:drawing>
          <wp:inline xmlns:a="http://schemas.openxmlformats.org/drawingml/2006/main" xmlns:pic="http://schemas.openxmlformats.org/drawingml/2006/picture">
            <wp:extent cx="4937760" cy="3453550"/>
            <wp:docPr id="4" name="Picture 4"/>
            <wp:cNvGraphicFramePr>
              <a:graphicFrameLocks noChangeAspect="1"/>
            </wp:cNvGraphicFramePr>
            <a:graphic>
              <a:graphicData uri="http://schemas.openxmlformats.org/drawingml/2006/picture">
                <pic:pic>
                  <pic:nvPicPr>
                    <pic:cNvPr id="0" name="fig-3-3-dfd1.png"/>
                    <pic:cNvPicPr/>
                  </pic:nvPicPr>
                  <pic:blipFill>
                    <a:blip r:embed="rId14"/>
                    <a:stretch>
                      <a:fillRect/>
                    </a:stretch>
                  </pic:blipFill>
                  <pic:spPr>
                    <a:xfrm>
                      <a:off x="0" y="0"/>
                      <a:ext cx="4937760" cy="3453550"/>
                    </a:xfrm>
                    <a:prstGeom prst="rect"/>
                  </pic:spPr>
                </pic:pic>
              </a:graphicData>
            </a:graphic>
          </wp:inline>
        </w:drawing>
      </w:r>
    </w:p>
    <w:p>
      <w:pPr>
        <w:jc w:val="center"/>
      </w:pPr>
      <w:r>
        <w:rPr>
          <w:b/>
          <w:i w:val="0"/>
          <w:sz w:val="22"/>
        </w:rPr>
        <w:t>Figure 3.3: DFD Level 1</w:t>
      </w:r>
    </w:p>
    <w:p>
      <w:r>
        <w:br w:type="page"/>
      </w:r>
    </w:p>
    <w:p>
      <w:pPr>
        <w:jc w:val="center"/>
      </w:pPr>
      <w:r>
        <w:drawing>
          <wp:inline xmlns:a="http://schemas.openxmlformats.org/drawingml/2006/main" xmlns:pic="http://schemas.openxmlformats.org/drawingml/2006/picture">
            <wp:extent cx="5669280" cy="2603016"/>
            <wp:docPr id="5" name="Picture 5"/>
            <wp:cNvGraphicFramePr>
              <a:graphicFrameLocks noChangeAspect="1"/>
            </wp:cNvGraphicFramePr>
            <a:graphic>
              <a:graphicData uri="http://schemas.openxmlformats.org/drawingml/2006/picture">
                <pic:pic>
                  <pic:nvPicPr>
                    <pic:cNvPr id="0" name="fig-3-4-dfd2.png"/>
                    <pic:cNvPicPr/>
                  </pic:nvPicPr>
                  <pic:blipFill>
                    <a:blip r:embed="rId15"/>
                    <a:stretch>
                      <a:fillRect/>
                    </a:stretch>
                  </pic:blipFill>
                  <pic:spPr>
                    <a:xfrm>
                      <a:off x="0" y="0"/>
                      <a:ext cx="5669280" cy="2603016"/>
                    </a:xfrm>
                    <a:prstGeom prst="rect"/>
                  </pic:spPr>
                </pic:pic>
              </a:graphicData>
            </a:graphic>
          </wp:inline>
        </w:drawing>
      </w:r>
    </w:p>
    <w:p>
      <w:pPr>
        <w:jc w:val="center"/>
      </w:pPr>
      <w:r>
        <w:rPr>
          <w:b/>
          <w:i w:val="0"/>
          <w:sz w:val="22"/>
        </w:rPr>
        <w:t>Figure 3.4: DFD Level 2 – inventory and purchasing (process 5.0)</w:t>
      </w:r>
    </w:p>
    <w:p>
      <w:pPr>
        <w:spacing w:line="360" w:lineRule="auto" w:after="60"/>
        <w:jc w:val="both"/>
      </w:pPr>
      <w:r>
        <w:rPr>
          <w:b w:val="0"/>
          <w:i w:val="0"/>
        </w:rPr>
        <w:t>Level 2 expands process 5.0. A stock movement is recorded atomically, the reorder level is checked, a low-stock alert is raised once, and a purchase order is drafted. Only a manager can approve it; receiving the approved order posts a stock-in movement and closes the loop.</w:t>
      </w:r>
    </w:p>
    <w:p>
      <w:pPr>
        <w:keepNext/>
        <w:spacing w:before="120"/>
      </w:pPr>
      <w:r>
        <w:rPr>
          <w:b/>
          <w:sz w:val="28"/>
        </w:rPr>
        <w:t>3.7 Input, Processing and Output Analysis</w:t>
      </w:r>
    </w:p>
    <w:p>
      <w:pPr>
        <w:jc w:val="center"/>
      </w:pPr>
      <w:r>
        <w:rPr>
          <w:b/>
          <w:i w:val="0"/>
          <w:sz w:val="22"/>
        </w:rPr>
        <w:t>Table 3.7: Input, processing and output of the main modules</w:t>
      </w:r>
    </w:p>
    <w:tbl>
      <w:tblPr>
        <w:tblStyle w:val="TableGrid"/>
        <w:tblW w:type="auto" w:w="0"/>
        <w:tblLook w:firstColumn="1" w:firstRow="1" w:lastColumn="0" w:lastRow="0" w:noHBand="0" w:noVBand="1" w:val="04A0"/>
      </w:tblPr>
      <w:tblGrid>
        <w:gridCol w:w="2484"/>
        <w:gridCol w:w="2484"/>
        <w:gridCol w:w="2484"/>
        <w:gridCol w:w="2484"/>
      </w:tblGrid>
      <w:tr>
        <w:tc>
          <w:tcPr>
            <w:tcW w:type="dxa" w:w="1192"/>
          </w:tcPr>
          <w:p>
            <w:r/>
            <w:r>
              <w:rPr>
                <w:b/>
                <w:i w:val="0"/>
                <w:sz w:val="19"/>
              </w:rPr>
              <w:t>Module</w:t>
            </w:r>
          </w:p>
        </w:tc>
        <w:tc>
          <w:tcPr>
            <w:tcW w:type="dxa" w:w="2484"/>
          </w:tcPr>
          <w:p>
            <w:r/>
            <w:r>
              <w:rPr>
                <w:b/>
                <w:i w:val="0"/>
                <w:sz w:val="19"/>
              </w:rPr>
              <w:t>Input</w:t>
            </w:r>
          </w:p>
        </w:tc>
        <w:tc>
          <w:tcPr>
            <w:tcW w:type="dxa" w:w="3279"/>
          </w:tcPr>
          <w:p>
            <w:r/>
            <w:r>
              <w:rPr>
                <w:b/>
                <w:i w:val="0"/>
                <w:sz w:val="19"/>
              </w:rPr>
              <w:t>Processing</w:t>
            </w:r>
          </w:p>
        </w:tc>
        <w:tc>
          <w:tcPr>
            <w:tcW w:type="dxa" w:w="2981"/>
          </w:tcPr>
          <w:p>
            <w:r/>
            <w:r>
              <w:rPr>
                <w:b/>
                <w:i w:val="0"/>
                <w:sz w:val="19"/>
              </w:rPr>
              <w:t>Output</w:t>
            </w:r>
          </w:p>
        </w:tc>
      </w:tr>
      <w:tr>
        <w:tc>
          <w:tcPr>
            <w:tcW w:type="dxa" w:w="1192"/>
          </w:tcPr>
          <w:p>
            <w:r/>
            <w:r>
              <w:rPr>
                <w:b w:val="0"/>
                <w:i w:val="0"/>
                <w:sz w:val="19"/>
              </w:rPr>
              <w:t>Machines</w:t>
            </w:r>
          </w:p>
        </w:tc>
        <w:tc>
          <w:tcPr>
            <w:tcW w:type="dxa" w:w="2484"/>
          </w:tcPr>
          <w:p>
            <w:r/>
            <w:r>
              <w:rPr>
                <w:b w:val="0"/>
                <w:i w:val="0"/>
                <w:sz w:val="19"/>
              </w:rPr>
              <w:t>Status change with reason; sensor readings</w:t>
            </w:r>
          </w:p>
        </w:tc>
        <w:tc>
          <w:tcPr>
            <w:tcW w:type="dxa" w:w="3279"/>
          </w:tcPr>
          <w:p>
            <w:r/>
            <w:r>
              <w:rPr>
                <w:b w:val="0"/>
                <w:i w:val="0"/>
                <w:sz w:val="19"/>
              </w:rPr>
              <w:t>Close and open downtime log; compare with limits; compute health score</w:t>
            </w:r>
          </w:p>
        </w:tc>
        <w:tc>
          <w:tcPr>
            <w:tcW w:type="dxa" w:w="2981"/>
          </w:tcPr>
          <w:p>
            <w:r/>
            <w:r>
              <w:rPr>
                <w:b w:val="0"/>
                <w:i w:val="0"/>
                <w:sz w:val="19"/>
              </w:rPr>
              <w:t>Updated status, alerts, work order, live event</w:t>
            </w:r>
          </w:p>
        </w:tc>
      </w:tr>
      <w:tr>
        <w:tc>
          <w:tcPr>
            <w:tcW w:type="dxa" w:w="1192"/>
          </w:tcPr>
          <w:p>
            <w:r/>
            <w:r>
              <w:rPr>
                <w:b w:val="0"/>
                <w:i w:val="0"/>
                <w:sz w:val="19"/>
              </w:rPr>
              <w:t>Workers</w:t>
            </w:r>
          </w:p>
        </w:tc>
        <w:tc>
          <w:tcPr>
            <w:tcW w:type="dxa" w:w="2484"/>
          </w:tcPr>
          <w:p>
            <w:r/>
            <w:r>
              <w:rPr>
                <w:b w:val="0"/>
                <w:i w:val="0"/>
                <w:sz w:val="19"/>
              </w:rPr>
              <w:t>Check-in, leave request, task update</w:t>
            </w:r>
          </w:p>
        </w:tc>
        <w:tc>
          <w:tcPr>
            <w:tcW w:type="dxa" w:w="3279"/>
          </w:tcPr>
          <w:p>
            <w:r/>
            <w:r>
              <w:rPr>
                <w:b w:val="0"/>
                <w:i w:val="0"/>
                <w:sz w:val="19"/>
              </w:rPr>
              <w:t>Late-grace rule, overlap check, role-owned updates</w:t>
            </w:r>
          </w:p>
        </w:tc>
        <w:tc>
          <w:tcPr>
            <w:tcW w:type="dxa" w:w="2981"/>
          </w:tcPr>
          <w:p>
            <w:r/>
            <w:r>
              <w:rPr>
                <w:b w:val="0"/>
                <w:i w:val="0"/>
                <w:sz w:val="19"/>
              </w:rPr>
              <w:t>Attendance record, heatmap, notifications</w:t>
            </w:r>
          </w:p>
        </w:tc>
      </w:tr>
      <w:tr>
        <w:tc>
          <w:tcPr>
            <w:tcW w:type="dxa" w:w="1192"/>
          </w:tcPr>
          <w:p>
            <w:r/>
            <w:r>
              <w:rPr>
                <w:b w:val="0"/>
                <w:i w:val="0"/>
                <w:sz w:val="19"/>
              </w:rPr>
              <w:t>Production</w:t>
            </w:r>
          </w:p>
        </w:tc>
        <w:tc>
          <w:tcPr>
            <w:tcW w:type="dxa" w:w="2484"/>
          </w:tcPr>
          <w:p>
            <w:r/>
            <w:r>
              <w:rPr>
                <w:b w:val="0"/>
                <w:i w:val="0"/>
                <w:sz w:val="19"/>
              </w:rPr>
              <w:t>New order, start, output quantity</w:t>
            </w:r>
          </w:p>
        </w:tc>
        <w:tc>
          <w:tcPr>
            <w:tcW w:type="dxa" w:w="3279"/>
          </w:tcPr>
          <w:p>
            <w:r/>
            <w:r>
              <w:rPr>
                <w:b w:val="0"/>
                <w:i w:val="0"/>
                <w:sz w:val="19"/>
              </w:rPr>
              <w:t>State machine, material consumption, bottleneck check, feasibility</w:t>
            </w:r>
          </w:p>
        </w:tc>
        <w:tc>
          <w:tcPr>
            <w:tcW w:type="dxa" w:w="2981"/>
          </w:tcPr>
          <w:p>
            <w:r/>
            <w:r>
              <w:rPr>
                <w:b w:val="0"/>
                <w:i w:val="0"/>
                <w:sz w:val="19"/>
              </w:rPr>
              <w:t>Kanban board, progress, projected finish</w:t>
            </w:r>
          </w:p>
        </w:tc>
      </w:tr>
      <w:tr>
        <w:tc>
          <w:tcPr>
            <w:tcW w:type="dxa" w:w="1192"/>
          </w:tcPr>
          <w:p>
            <w:r/>
            <w:r>
              <w:rPr>
                <w:b w:val="0"/>
                <w:i w:val="0"/>
                <w:sz w:val="19"/>
              </w:rPr>
              <w:t>Inventory</w:t>
            </w:r>
          </w:p>
        </w:tc>
        <w:tc>
          <w:tcPr>
            <w:tcW w:type="dxa" w:w="2484"/>
          </w:tcPr>
          <w:p>
            <w:r/>
            <w:r>
              <w:rPr>
                <w:b w:val="0"/>
                <w:i w:val="0"/>
                <w:sz w:val="19"/>
              </w:rPr>
              <w:t>Stock in, out, adjust; CSV rows</w:t>
            </w:r>
          </w:p>
        </w:tc>
        <w:tc>
          <w:tcPr>
            <w:tcW w:type="dxa" w:w="3279"/>
          </w:tcPr>
          <w:p>
            <w:r/>
            <w:r>
              <w:rPr>
                <w:b w:val="0"/>
                <w:i w:val="0"/>
                <w:sz w:val="19"/>
              </w:rPr>
              <w:t>Guarded atomic update; threshold check; PO drafting</w:t>
            </w:r>
          </w:p>
        </w:tc>
        <w:tc>
          <w:tcPr>
            <w:tcW w:type="dxa" w:w="2981"/>
          </w:tcPr>
          <w:p>
            <w:r/>
            <w:r>
              <w:rPr>
                <w:b w:val="0"/>
                <w:i w:val="0"/>
                <w:sz w:val="19"/>
              </w:rPr>
              <w:t>Stock levels, alerts, draft purchase orders, valuation</w:t>
            </w:r>
          </w:p>
        </w:tc>
      </w:tr>
      <w:tr>
        <w:tc>
          <w:tcPr>
            <w:tcW w:type="dxa" w:w="1192"/>
          </w:tcPr>
          <w:p>
            <w:r/>
            <w:r>
              <w:rPr>
                <w:b w:val="0"/>
                <w:i w:val="0"/>
                <w:sz w:val="19"/>
              </w:rPr>
              <w:t>Analytics</w:t>
            </w:r>
          </w:p>
        </w:tc>
        <w:tc>
          <w:tcPr>
            <w:tcW w:type="dxa" w:w="2484"/>
          </w:tcPr>
          <w:p>
            <w:r/>
            <w:r>
              <w:rPr>
                <w:b w:val="0"/>
                <w:i w:val="0"/>
                <w:sz w:val="19"/>
              </w:rPr>
              <w:t>Date range (7, 14, 30 days)</w:t>
            </w:r>
          </w:p>
        </w:tc>
        <w:tc>
          <w:tcPr>
            <w:tcW w:type="dxa" w:w="3279"/>
          </w:tcPr>
          <w:p>
            <w:r/>
            <w:r>
              <w:rPr>
                <w:b w:val="0"/>
                <w:i w:val="0"/>
                <w:sz w:val="19"/>
              </w:rPr>
              <w:t>Aggregation pipelines in MongoDB</w:t>
            </w:r>
          </w:p>
        </w:tc>
        <w:tc>
          <w:tcPr>
            <w:tcW w:type="dxa" w:w="2981"/>
          </w:tcPr>
          <w:p>
            <w:r/>
            <w:r>
              <w:rPr>
                <w:b w:val="0"/>
                <w:i w:val="0"/>
                <w:sz w:val="19"/>
              </w:rPr>
              <w:t>KPI tiles, charts, Pareto, OEE, CSV</w:t>
            </w:r>
          </w:p>
        </w:tc>
      </w:tr>
      <w:tr>
        <w:tc>
          <w:tcPr>
            <w:tcW w:type="dxa" w:w="1192"/>
          </w:tcPr>
          <w:p>
            <w:r/>
            <w:r>
              <w:rPr>
                <w:b w:val="0"/>
                <w:i w:val="0"/>
                <w:sz w:val="19"/>
              </w:rPr>
              <w:t>AI and ML</w:t>
            </w:r>
          </w:p>
        </w:tc>
        <w:tc>
          <w:tcPr>
            <w:tcW w:type="dxa" w:w="2484"/>
          </w:tcPr>
          <w:p>
            <w:r/>
            <w:r>
              <w:rPr>
                <w:b w:val="0"/>
                <w:i w:val="0"/>
                <w:sz w:val="19"/>
              </w:rPr>
              <w:t>Question and period; numeric features</w:t>
            </w:r>
          </w:p>
        </w:tc>
        <w:tc>
          <w:tcPr>
            <w:tcW w:type="dxa" w:w="3279"/>
          </w:tcPr>
          <w:p>
            <w:r/>
            <w:r>
              <w:rPr>
                <w:b w:val="0"/>
                <w:i w:val="0"/>
                <w:sz w:val="19"/>
              </w:rPr>
              <w:t>Fixed queries, model scoring, grounding check</w:t>
            </w:r>
          </w:p>
        </w:tc>
        <w:tc>
          <w:tcPr>
            <w:tcW w:type="dxa" w:w="2981"/>
          </w:tcPr>
          <w:p>
            <w:r/>
            <w:r>
              <w:rPr>
                <w:b w:val="0"/>
                <w:i w:val="0"/>
                <w:sz w:val="19"/>
              </w:rPr>
              <w:t>Answer card with sources; risk band; forecast</w:t>
            </w:r>
          </w:p>
        </w:tc>
      </w:tr>
    </w:tbl>
    <w:p>
      <w:pPr>
        <w:spacing w:after="40"/>
      </w:pPr>
    </w:p>
    <w:p>
      <w:r>
        <w:br w:type="page"/>
      </w:r>
    </w:p>
    <w:p>
      <w:pPr>
        <w:keepNext/>
        <w:spacing w:before="120"/>
        <w:jc w:val="center"/>
      </w:pPr>
      <w:r>
        <w:rPr>
          <w:b/>
          <w:sz w:val="32"/>
        </w:rPr>
        <w:t>CHAPTER 4: DESIGN AND ARCHITECTURE</w:t>
      </w:r>
    </w:p>
    <w:p>
      <w:pPr>
        <w:keepNext/>
        <w:spacing w:before="120"/>
      </w:pPr>
      <w:r>
        <w:rPr>
          <w:b/>
          <w:sz w:val="28"/>
        </w:rPr>
        <w:t>4.1 Overall System Architecture</w:t>
      </w:r>
    </w:p>
    <w:p>
      <w:pPr>
        <w:spacing w:line="360" w:lineRule="auto" w:after="60"/>
        <w:jc w:val="both"/>
      </w:pPr>
      <w:r>
        <w:rPr>
          <w:b w:val="0"/>
          <w:i w:val="0"/>
        </w:rPr>
        <w:t xml:space="preserve">SIMS follows a four-tier design. The </w:t>
      </w:r>
      <w:r>
        <w:rPr>
          <w:b/>
          <w:i w:val="0"/>
        </w:rPr>
        <w:t>client tier</w:t>
      </w:r>
      <w:r>
        <w:rPr>
          <w:b w:val="0"/>
          <w:i w:val="0"/>
        </w:rPr>
        <w:t xml:space="preserve"> is a React single-page application. The </w:t>
      </w:r>
      <w:r>
        <w:rPr>
          <w:b/>
          <w:i w:val="0"/>
        </w:rPr>
        <w:t>application tier</w:t>
      </w:r>
      <w:r>
        <w:rPr>
          <w:b w:val="0"/>
          <w:i w:val="0"/>
        </w:rPr>
        <w:t xml:space="preserve"> is a Node.js and Express server that owns validation, authorisation, business rules and the real-time channel. The </w:t>
      </w:r>
      <w:r>
        <w:rPr>
          <w:b/>
          <w:i w:val="0"/>
        </w:rPr>
        <w:t>data tier</w:t>
      </w:r>
      <w:r>
        <w:rPr>
          <w:b w:val="0"/>
          <w:i w:val="0"/>
        </w:rPr>
        <w:t xml:space="preserve"> is MongoDB, accessed only through Mongoose models. The </w:t>
      </w:r>
      <w:r>
        <w:rPr>
          <w:b/>
          <w:i w:val="0"/>
        </w:rPr>
        <w:t>AI and ML tier</w:t>
      </w:r>
      <w:r>
        <w:rPr>
          <w:b w:val="0"/>
          <w:i w:val="0"/>
        </w:rPr>
        <w:t xml:space="preserve"> consists of a separate Python FastAPI service for the learned models and an external language-model service that is reached only by the intelligence layer of the application tier.</w:t>
      </w:r>
    </w:p>
    <w:p>
      <w:pPr>
        <w:jc w:val="center"/>
      </w:pPr>
      <w:r>
        <w:drawing>
          <wp:inline xmlns:a="http://schemas.openxmlformats.org/drawingml/2006/main" xmlns:pic="http://schemas.openxmlformats.org/drawingml/2006/picture">
            <wp:extent cx="6309360" cy="1430040"/>
            <wp:docPr id="6" name="Picture 6"/>
            <wp:cNvGraphicFramePr>
              <a:graphicFrameLocks noChangeAspect="1"/>
            </wp:cNvGraphicFramePr>
            <a:graphic>
              <a:graphicData uri="http://schemas.openxmlformats.org/drawingml/2006/picture">
                <pic:pic>
                  <pic:nvPicPr>
                    <pic:cNvPr id="0" name="fig-4-1-architecture.png"/>
                    <pic:cNvPicPr/>
                  </pic:nvPicPr>
                  <pic:blipFill>
                    <a:blip r:embed="rId16"/>
                    <a:stretch>
                      <a:fillRect/>
                    </a:stretch>
                  </pic:blipFill>
                  <pic:spPr>
                    <a:xfrm>
                      <a:off x="0" y="0"/>
                      <a:ext cx="6309360" cy="1430040"/>
                    </a:xfrm>
                    <a:prstGeom prst="rect"/>
                  </pic:spPr>
                </pic:pic>
              </a:graphicData>
            </a:graphic>
          </wp:inline>
        </w:drawing>
      </w:r>
    </w:p>
    <w:p>
      <w:pPr>
        <w:jc w:val="center"/>
      </w:pPr>
      <w:r>
        <w:rPr>
          <w:b/>
          <w:i w:val="0"/>
          <w:sz w:val="22"/>
        </w:rPr>
        <w:t>Figure 4.1: Overall system architecture</w:t>
      </w:r>
    </w:p>
    <w:p>
      <w:pPr>
        <w:keepNext/>
        <w:spacing w:before="120"/>
      </w:pPr>
      <w:r>
        <w:rPr>
          <w:b/>
          <w:sz w:val="24"/>
        </w:rPr>
        <w:t>Request lifecycle</w:t>
      </w:r>
    </w:p>
    <w:p>
      <w:pPr>
        <w:pStyle w:val="ListNumber"/>
        <w:spacing w:line="360" w:lineRule="auto" w:after="60"/>
        <w:jc w:val="both"/>
      </w:pPr>
      <w:r>
        <w:rPr>
          <w:b w:val="0"/>
          <w:i w:val="0"/>
        </w:rPr>
        <w:t>The browser sends a REST request with the access token; security middleware applies headers, CORS, rate limits and input sanitising.</w:t>
      </w:r>
    </w:p>
    <w:p>
      <w:pPr>
        <w:pStyle w:val="ListNumber"/>
        <w:spacing w:line="360" w:lineRule="auto" w:after="60"/>
        <w:jc w:val="both"/>
      </w:pPr>
      <w:r>
        <w:rPr>
          <w:b w:val="0"/>
          <w:i w:val="0"/>
        </w:rPr>
        <w:t>The authentication middleware verifies the token and reads the user’s current role and active flag, so a role change or deactivation takes effect within seconds.</w:t>
      </w:r>
    </w:p>
    <w:p>
      <w:pPr>
        <w:pStyle w:val="ListNumber"/>
        <w:spacing w:line="360" w:lineRule="auto" w:after="60"/>
        <w:jc w:val="both"/>
      </w:pPr>
      <w:r>
        <w:rPr>
          <w:b w:val="0"/>
          <w:i w:val="0"/>
        </w:rPr>
        <w:t>The route validates the body with a Zod schema and checks the role; the handler calls a service function.</w:t>
      </w:r>
    </w:p>
    <w:p>
      <w:pPr>
        <w:pStyle w:val="ListNumber"/>
        <w:spacing w:line="360" w:lineRule="auto" w:after="60"/>
        <w:jc w:val="both"/>
      </w:pPr>
      <w:r>
        <w:rPr>
          <w:b w:val="0"/>
          <w:i w:val="0"/>
        </w:rPr>
        <w:t>The service reads and writes MongoDB, then emits Socket.io events and, where needed, calls the ML service or the intelligence layer.</w:t>
      </w:r>
    </w:p>
    <w:p>
      <w:pPr>
        <w:pStyle w:val="ListNumber"/>
        <w:spacing w:line="360" w:lineRule="auto" w:after="60"/>
        <w:jc w:val="both"/>
      </w:pPr>
      <w:r>
        <w:rPr>
          <w:b w:val="0"/>
          <w:i w:val="0"/>
        </w:rPr>
        <w:t xml:space="preserve">The reply uses one envelope, </w:t>
      </w:r>
      <w:r>
        <w:rPr>
          <w:rFonts w:ascii="Consolas" w:hAnsi="Consolas"/>
          <w:b w:val="0"/>
          <w:i w:val="0"/>
        </w:rPr>
        <w:t>{ success, data, message, errors }</w:t>
      </w:r>
      <w:r>
        <w:rPr>
          <w:b w:val="0"/>
          <w:i w:val="0"/>
        </w:rPr>
        <w:t>, so the client handles every response the same way.</w:t>
      </w:r>
    </w:p>
    <w:p>
      <w:pPr>
        <w:keepNext/>
        <w:spacing w:before="120"/>
      </w:pPr>
      <w:r>
        <w:rPr>
          <w:b/>
          <w:sz w:val="24"/>
        </w:rPr>
        <w:t>Design principles</w:t>
      </w:r>
    </w:p>
    <w:p>
      <w:pPr>
        <w:pStyle w:val="ListBullet"/>
        <w:spacing w:line="360" w:lineRule="auto" w:after="60"/>
        <w:jc w:val="both"/>
      </w:pPr>
      <w:r>
        <w:rPr>
          <w:b/>
          <w:i w:val="0"/>
        </w:rPr>
        <w:t>Services own side effects.</w:t>
      </w:r>
      <w:r>
        <w:rPr>
          <w:b w:val="0"/>
          <w:i w:val="0"/>
        </w:rPr>
        <w:t xml:space="preserve"> Events, alerts and notifications are produced by services after a successful write, never by route handlers, so REST calls, scheduled jobs and the simulator all behave identically.</w:t>
      </w:r>
    </w:p>
    <w:p>
      <w:pPr>
        <w:pStyle w:val="ListBullet"/>
        <w:spacing w:line="360" w:lineRule="auto" w:after="60"/>
        <w:jc w:val="both"/>
      </w:pPr>
      <w:r>
        <w:rPr>
          <w:b/>
          <w:i w:val="0"/>
        </w:rPr>
        <w:t>AI is optional and bounded.</w:t>
      </w:r>
      <w:r>
        <w:rPr>
          <w:b w:val="0"/>
          <w:i w:val="0"/>
        </w:rPr>
        <w:t xml:space="preserve"> The ML service and the language model sit behind timeouts and fall back to a clear message; neither can write to the database on its own.</w:t>
      </w:r>
    </w:p>
    <w:p>
      <w:r>
        <w:br w:type="page"/>
      </w:r>
    </w:p>
    <w:p>
      <w:pPr>
        <w:keepNext/>
        <w:spacing w:before="120"/>
      </w:pPr>
      <w:r>
        <w:rPr>
          <w:b/>
          <w:sz w:val="28"/>
        </w:rPr>
        <w:t>4.2 Structure Chart and Work Breakdown Structure</w:t>
      </w:r>
    </w:p>
    <w:p>
      <w:pPr>
        <w:spacing w:line="360" w:lineRule="auto" w:after="60"/>
        <w:jc w:val="both"/>
      </w:pPr>
      <w:r>
        <w:rPr>
          <w:b w:val="0"/>
          <w:i w:val="0"/>
        </w:rPr>
        <w:t>The structure chart decomposes the system into seven functional areas, each with three main functions. The work breakdown structure shows how the project effort was divided into six work packages.</w:t>
      </w:r>
    </w:p>
    <w:p>
      <w:pPr>
        <w:jc w:val="center"/>
      </w:pPr>
      <w:r>
        <w:drawing>
          <wp:inline xmlns:a="http://schemas.openxmlformats.org/drawingml/2006/main" xmlns:pic="http://schemas.openxmlformats.org/drawingml/2006/picture">
            <wp:extent cx="6309360" cy="1497552"/>
            <wp:docPr id="7" name="Picture 7"/>
            <wp:cNvGraphicFramePr>
              <a:graphicFrameLocks noChangeAspect="1"/>
            </wp:cNvGraphicFramePr>
            <a:graphic>
              <a:graphicData uri="http://schemas.openxmlformats.org/drawingml/2006/picture">
                <pic:pic>
                  <pic:nvPicPr>
                    <pic:cNvPr id="0" name="fig-4-2-structure.png"/>
                    <pic:cNvPicPr/>
                  </pic:nvPicPr>
                  <pic:blipFill>
                    <a:blip r:embed="rId17"/>
                    <a:stretch>
                      <a:fillRect/>
                    </a:stretch>
                  </pic:blipFill>
                  <pic:spPr>
                    <a:xfrm>
                      <a:off x="0" y="0"/>
                      <a:ext cx="6309360" cy="1497552"/>
                    </a:xfrm>
                    <a:prstGeom prst="rect"/>
                  </pic:spPr>
                </pic:pic>
              </a:graphicData>
            </a:graphic>
          </wp:inline>
        </w:drawing>
      </w:r>
    </w:p>
    <w:p>
      <w:pPr>
        <w:jc w:val="center"/>
      </w:pPr>
      <w:r>
        <w:rPr>
          <w:b/>
          <w:i w:val="0"/>
          <w:sz w:val="22"/>
        </w:rPr>
        <w:t>Figure 4.2: Structure chart</w:t>
      </w:r>
    </w:p>
    <w:p>
      <w:pPr>
        <w:jc w:val="center"/>
      </w:pPr>
      <w:r>
        <w:drawing>
          <wp:inline xmlns:a="http://schemas.openxmlformats.org/drawingml/2006/main" xmlns:pic="http://schemas.openxmlformats.org/drawingml/2006/picture">
            <wp:extent cx="6309360" cy="2111499"/>
            <wp:docPr id="8" name="Picture 8"/>
            <wp:cNvGraphicFramePr>
              <a:graphicFrameLocks noChangeAspect="1"/>
            </wp:cNvGraphicFramePr>
            <a:graphic>
              <a:graphicData uri="http://schemas.openxmlformats.org/drawingml/2006/picture">
                <pic:pic>
                  <pic:nvPicPr>
                    <pic:cNvPr id="0" name="fig-4-3-wbs.png"/>
                    <pic:cNvPicPr/>
                  </pic:nvPicPr>
                  <pic:blipFill>
                    <a:blip r:embed="rId18"/>
                    <a:stretch>
                      <a:fillRect/>
                    </a:stretch>
                  </pic:blipFill>
                  <pic:spPr>
                    <a:xfrm>
                      <a:off x="0" y="0"/>
                      <a:ext cx="6309360" cy="2111499"/>
                    </a:xfrm>
                    <a:prstGeom prst="rect"/>
                  </pic:spPr>
                </pic:pic>
              </a:graphicData>
            </a:graphic>
          </wp:inline>
        </w:drawing>
      </w:r>
    </w:p>
    <w:p>
      <w:pPr>
        <w:jc w:val="center"/>
      </w:pPr>
      <w:r>
        <w:rPr>
          <w:b/>
          <w:i w:val="0"/>
          <w:sz w:val="22"/>
        </w:rPr>
        <w:t>Figure 4.3: Work breakdown structure</w:t>
      </w:r>
    </w:p>
    <w:p>
      <w:pPr>
        <w:keepNext/>
        <w:spacing w:before="120"/>
      </w:pPr>
      <w:r>
        <w:rPr>
          <w:b/>
          <w:sz w:val="28"/>
        </w:rPr>
        <w:t>4.3 Explanation of Modules</w:t>
      </w:r>
    </w:p>
    <w:p>
      <w:pPr>
        <w:jc w:val="center"/>
      </w:pPr>
      <w:r>
        <w:rPr>
          <w:b/>
          <w:i w:val="0"/>
          <w:sz w:val="22"/>
        </w:rPr>
        <w:t>Table 4.1: Major modules, their responsibilities and main endpoints</w:t>
      </w:r>
    </w:p>
    <w:tbl>
      <w:tblPr>
        <w:tblStyle w:val="TableGrid"/>
        <w:tblW w:type="auto" w:w="0"/>
        <w:tblLook w:firstColumn="1" w:firstRow="1" w:lastColumn="0" w:lastRow="0" w:noHBand="0" w:noVBand="1" w:val="04A0"/>
      </w:tblPr>
      <w:tblGrid>
        <w:gridCol w:w="3312"/>
        <w:gridCol w:w="3312"/>
        <w:gridCol w:w="3312"/>
      </w:tblGrid>
      <w:tr>
        <w:tc>
          <w:tcPr>
            <w:tcW w:type="dxa" w:w="1689"/>
          </w:tcPr>
          <w:p>
            <w:r/>
            <w:r>
              <w:rPr>
                <w:b/>
                <w:i w:val="0"/>
                <w:sz w:val="19"/>
              </w:rPr>
              <w:t>Module</w:t>
            </w:r>
          </w:p>
        </w:tc>
        <w:tc>
          <w:tcPr>
            <w:tcW w:type="dxa" w:w="5266"/>
          </w:tcPr>
          <w:p>
            <w:r/>
            <w:r>
              <w:rPr>
                <w:b/>
                <w:i w:val="0"/>
                <w:sz w:val="19"/>
              </w:rPr>
              <w:t>Responsibility</w:t>
            </w:r>
          </w:p>
        </w:tc>
        <w:tc>
          <w:tcPr>
            <w:tcW w:type="dxa" w:w="2981"/>
          </w:tcPr>
          <w:p>
            <w:r/>
            <w:r>
              <w:rPr>
                <w:b/>
                <w:i w:val="0"/>
                <w:sz w:val="19"/>
              </w:rPr>
              <w:t>Main endpoints</w:t>
            </w:r>
          </w:p>
        </w:tc>
      </w:tr>
      <w:tr>
        <w:tc>
          <w:tcPr>
            <w:tcW w:type="dxa" w:w="1689"/>
          </w:tcPr>
          <w:p>
            <w:r/>
            <w:r>
              <w:rPr>
                <w:b w:val="0"/>
                <w:i w:val="0"/>
                <w:sz w:val="19"/>
              </w:rPr>
              <w:t>Access</w:t>
            </w:r>
          </w:p>
        </w:tc>
        <w:tc>
          <w:tcPr>
            <w:tcW w:type="dxa" w:w="5266"/>
          </w:tcPr>
          <w:p>
            <w:r/>
            <w:r>
              <w:rPr>
                <w:b w:val="0"/>
                <w:i w:val="0"/>
                <w:sz w:val="19"/>
              </w:rPr>
              <w:t>Sign-in, token refresh, lockout, password reset, user administration, audit log</w:t>
            </w:r>
          </w:p>
        </w:tc>
        <w:tc>
          <w:tcPr>
            <w:tcW w:type="dxa" w:w="2981"/>
          </w:tcPr>
          <w:p>
            <w:r/>
            <w:r>
              <w:rPr>
                <w:b w:val="0"/>
                <w:i w:val="0"/>
                <w:sz w:val="19"/>
              </w:rPr>
              <w:t>/auth, /users, /audit-logs</w:t>
            </w:r>
          </w:p>
        </w:tc>
      </w:tr>
      <w:tr>
        <w:tc>
          <w:tcPr>
            <w:tcW w:type="dxa" w:w="1689"/>
          </w:tcPr>
          <w:p>
            <w:r/>
            <w:r>
              <w:rPr>
                <w:b w:val="0"/>
                <w:i w:val="0"/>
                <w:sz w:val="19"/>
              </w:rPr>
              <w:t>Machines</w:t>
            </w:r>
          </w:p>
        </w:tc>
        <w:tc>
          <w:tcPr>
            <w:tcW w:type="dxa" w:w="5266"/>
          </w:tcPr>
          <w:p>
            <w:r/>
            <w:r>
              <w:rPr>
                <w:b w:val="0"/>
                <w:i w:val="0"/>
                <w:sz w:val="19"/>
              </w:rPr>
              <w:t>Registry, status and downtime logs, telemetry, health score, work orders, schedules</w:t>
            </w:r>
          </w:p>
        </w:tc>
        <w:tc>
          <w:tcPr>
            <w:tcW w:type="dxa" w:w="2981"/>
          </w:tcPr>
          <w:p>
            <w:r/>
            <w:r>
              <w:rPr>
                <w:b w:val="0"/>
                <w:i w:val="0"/>
                <w:sz w:val="19"/>
              </w:rPr>
              <w:t>/machines, /telemetry, /maintenance</w:t>
            </w:r>
          </w:p>
        </w:tc>
      </w:tr>
      <w:tr>
        <w:tc>
          <w:tcPr>
            <w:tcW w:type="dxa" w:w="1689"/>
          </w:tcPr>
          <w:p>
            <w:r/>
            <w:r>
              <w:rPr>
                <w:b w:val="0"/>
                <w:i w:val="0"/>
                <w:sz w:val="19"/>
              </w:rPr>
              <w:t>Workers</w:t>
            </w:r>
          </w:p>
        </w:tc>
        <w:tc>
          <w:tcPr>
            <w:tcW w:type="dxa" w:w="5266"/>
          </w:tcPr>
          <w:p>
            <w:r/>
            <w:r>
              <w:rPr>
                <w:b w:val="0"/>
                <w:i w:val="0"/>
                <w:sz w:val="19"/>
              </w:rPr>
              <w:t>Roster, shifts, attendance, leave, tasks, handover notes</w:t>
            </w:r>
          </w:p>
        </w:tc>
        <w:tc>
          <w:tcPr>
            <w:tcW w:type="dxa" w:w="2981"/>
          </w:tcPr>
          <w:p>
            <w:r/>
            <w:r>
              <w:rPr>
                <w:b w:val="0"/>
                <w:i w:val="0"/>
                <w:sz w:val="19"/>
              </w:rPr>
              <w:t>/workers, /attendance, /leave, /tasks, /handover</w:t>
            </w:r>
          </w:p>
        </w:tc>
      </w:tr>
      <w:tr>
        <w:tc>
          <w:tcPr>
            <w:tcW w:type="dxa" w:w="1689"/>
          </w:tcPr>
          <w:p>
            <w:r/>
            <w:r>
              <w:rPr>
                <w:b w:val="0"/>
                <w:i w:val="0"/>
                <w:sz w:val="19"/>
              </w:rPr>
              <w:t>Production</w:t>
            </w:r>
          </w:p>
        </w:tc>
        <w:tc>
          <w:tcPr>
            <w:tcW w:type="dxa" w:w="5266"/>
          </w:tcPr>
          <w:p>
            <w:r/>
            <w:r>
              <w:rPr>
                <w:b w:val="0"/>
                <w:i w:val="0"/>
                <w:sz w:val="19"/>
              </w:rPr>
              <w:t>Orders, state machine, output, BOM, quality checks, feasibility</w:t>
            </w:r>
          </w:p>
        </w:tc>
        <w:tc>
          <w:tcPr>
            <w:tcW w:type="dxa" w:w="2981"/>
          </w:tcPr>
          <w:p>
            <w:r/>
            <w:r>
              <w:rPr>
                <w:b w:val="0"/>
                <w:i w:val="0"/>
                <w:sz w:val="19"/>
              </w:rPr>
              <w:t>/orders, /bom, /quality-checks, /production</w:t>
            </w:r>
          </w:p>
        </w:tc>
      </w:tr>
      <w:tr>
        <w:tc>
          <w:tcPr>
            <w:tcW w:type="dxa" w:w="1689"/>
          </w:tcPr>
          <w:p>
            <w:r/>
            <w:r>
              <w:rPr>
                <w:b w:val="0"/>
                <w:i w:val="0"/>
                <w:sz w:val="19"/>
              </w:rPr>
              <w:t>Inventory</w:t>
            </w:r>
          </w:p>
        </w:tc>
        <w:tc>
          <w:tcPr>
            <w:tcW w:type="dxa" w:w="5266"/>
          </w:tcPr>
          <w:p>
            <w:r/>
            <w:r>
              <w:rPr>
                <w:b w:val="0"/>
                <w:i w:val="0"/>
                <w:sz w:val="19"/>
              </w:rPr>
              <w:t>Items, atomic transactions, valuation, import, suppliers, purchase orders</w:t>
            </w:r>
          </w:p>
        </w:tc>
        <w:tc>
          <w:tcPr>
            <w:tcW w:type="dxa" w:w="2981"/>
          </w:tcPr>
          <w:p>
            <w:r/>
            <w:r>
              <w:rPr>
                <w:b w:val="0"/>
                <w:i w:val="0"/>
                <w:sz w:val="19"/>
              </w:rPr>
              <w:t>/inventory, /suppliers, /purchase-orders</w:t>
            </w:r>
          </w:p>
        </w:tc>
      </w:tr>
      <w:tr>
        <w:tc>
          <w:tcPr>
            <w:tcW w:type="dxa" w:w="1689"/>
          </w:tcPr>
          <w:p>
            <w:r/>
            <w:r>
              <w:rPr>
                <w:b w:val="0"/>
                <w:i w:val="0"/>
                <w:sz w:val="19"/>
              </w:rPr>
              <w:t>Analytics and alerts</w:t>
            </w:r>
          </w:p>
        </w:tc>
        <w:tc>
          <w:tcPr>
            <w:tcW w:type="dxa" w:w="5266"/>
          </w:tcPr>
          <w:p>
            <w:r/>
            <w:r>
              <w:rPr>
                <w:b w:val="0"/>
                <w:i w:val="0"/>
                <w:sz w:val="19"/>
              </w:rPr>
              <w:t>KPI aggregation, charts, alerts, notifications, escalation</w:t>
            </w:r>
          </w:p>
        </w:tc>
        <w:tc>
          <w:tcPr>
            <w:tcW w:type="dxa" w:w="2981"/>
          </w:tcPr>
          <w:p>
            <w:r/>
            <w:r>
              <w:rPr>
                <w:b w:val="0"/>
                <w:i w:val="0"/>
                <w:sz w:val="19"/>
              </w:rPr>
              <w:t>/analytics, /alerts, /notifications</w:t>
            </w:r>
          </w:p>
        </w:tc>
      </w:tr>
      <w:tr>
        <w:tc>
          <w:tcPr>
            <w:tcW w:type="dxa" w:w="1689"/>
          </w:tcPr>
          <w:p>
            <w:r/>
            <w:r>
              <w:rPr>
                <w:b w:val="0"/>
                <w:i w:val="0"/>
                <w:sz w:val="19"/>
              </w:rPr>
              <w:t>AI and ML</w:t>
            </w:r>
          </w:p>
        </w:tc>
        <w:tc>
          <w:tcPr>
            <w:tcW w:type="dxa" w:w="5266"/>
          </w:tcPr>
          <w:p>
            <w:r/>
            <w:r>
              <w:rPr>
                <w:b w:val="0"/>
                <w:i w:val="0"/>
                <w:sz w:val="19"/>
              </w:rPr>
              <w:t>Risk and sensor models, anomaly, forecasts, analyst, summaries</w:t>
            </w:r>
          </w:p>
        </w:tc>
        <w:tc>
          <w:tcPr>
            <w:tcW w:type="dxa" w:w="2981"/>
          </w:tcPr>
          <w:p>
            <w:r/>
            <w:r>
              <w:rPr>
                <w:b w:val="0"/>
                <w:i w:val="0"/>
                <w:sz w:val="19"/>
              </w:rPr>
              <w:t>/ml, /insights, /ai, /machines/:id/…</w:t>
            </w:r>
          </w:p>
        </w:tc>
      </w:tr>
    </w:tbl>
    <w:p>
      <w:pPr>
        <w:spacing w:after="40"/>
      </w:pPr>
    </w:p>
    <w:p>
      <w:r>
        <w:br w:type="page"/>
      </w:r>
    </w:p>
    <w:p>
      <w:pPr>
        <w:keepNext/>
        <w:spacing w:before="120"/>
      </w:pPr>
      <w:r>
        <w:rPr>
          <w:b/>
          <w:sz w:val="28"/>
        </w:rPr>
        <w:t>4.4 Frontend Architecture</w:t>
      </w:r>
    </w:p>
    <w:p>
      <w:pPr>
        <w:spacing w:line="360" w:lineRule="auto" w:after="60"/>
        <w:jc w:val="both"/>
      </w:pPr>
      <w:r>
        <w:rPr>
          <w:b w:val="0"/>
          <w:i w:val="0"/>
        </w:rPr>
        <w:t xml:space="preserve">The client is organised by function: </w:t>
      </w:r>
      <w:r>
        <w:rPr>
          <w:rFonts w:ascii="Consolas" w:hAnsi="Consolas"/>
          <w:b w:val="0"/>
          <w:i w:val="0"/>
        </w:rPr>
        <w:t>pages</w:t>
      </w:r>
      <w:r>
        <w:rPr>
          <w:b w:val="0"/>
          <w:i w:val="0"/>
        </w:rPr>
        <w:t xml:space="preserve"> (one per route, loaded on demand so the chart library is downloaded only when a chart page opens), </w:t>
      </w:r>
      <w:r>
        <w:rPr>
          <w:rFonts w:ascii="Consolas" w:hAnsi="Consolas"/>
          <w:b w:val="0"/>
          <w:i w:val="0"/>
        </w:rPr>
        <w:t>components</w:t>
      </w:r>
      <w:r>
        <w:rPr>
          <w:b w:val="0"/>
          <w:i w:val="0"/>
        </w:rPr>
        <w:t xml:space="preserve"> (shared interface pieces such as the application shell, dialogs, charts and the notification bell), </w:t>
      </w:r>
      <w:r>
        <w:rPr>
          <w:rFonts w:ascii="Consolas" w:hAnsi="Consolas"/>
          <w:b w:val="0"/>
          <w:i w:val="0"/>
        </w:rPr>
        <w:t>hooks</w:t>
      </w:r>
      <w:r>
        <w:rPr>
          <w:b w:val="0"/>
          <w:i w:val="0"/>
        </w:rPr>
        <w:t xml:space="preserve"> (the live-update hook), </w:t>
      </w:r>
      <w:r>
        <w:rPr>
          <w:rFonts w:ascii="Consolas" w:hAnsi="Consolas"/>
          <w:b w:val="0"/>
          <w:i w:val="0"/>
        </w:rPr>
        <w:t>store</w:t>
      </w:r>
      <w:r>
        <w:rPr>
          <w:b w:val="0"/>
          <w:i w:val="0"/>
        </w:rPr>
        <w:t xml:space="preserve"> (Zustand stores for the session, theme and toasts) and </w:t>
      </w:r>
      <w:r>
        <w:rPr>
          <w:rFonts w:ascii="Consolas" w:hAnsi="Consolas"/>
          <w:b w:val="0"/>
          <w:i w:val="0"/>
        </w:rPr>
        <w:t>lib</w:t>
      </w:r>
      <w:r>
        <w:rPr>
          <w:b w:val="0"/>
          <w:i w:val="0"/>
        </w:rPr>
        <w:t xml:space="preserve"> (the API client with silent token refresh, CSV helpers and shared types). Server data is cached by TanStack Query; the live-update hook listens to Socket.io events and invalidates the matching cache keys, which is how a change on one machine reaches every open screen. Navigation is built from the signed-in role, and routes meant for staff redirect workers to their own page.</w:t>
      </w:r>
    </w:p>
    <w:p>
      <w:pPr>
        <w:keepNext/>
        <w:spacing w:before="120"/>
      </w:pPr>
      <w:r>
        <w:rPr>
          <w:b/>
          <w:sz w:val="28"/>
        </w:rPr>
        <w:t>4.5 Backend Architecture</w:t>
      </w:r>
    </w:p>
    <w:p>
      <w:pPr>
        <w:spacing w:line="360" w:lineRule="auto" w:after="60"/>
        <w:jc w:val="both"/>
      </w:pPr>
      <w:r>
        <w:rPr>
          <w:b w:val="0"/>
          <w:i w:val="0"/>
        </w:rPr>
        <w:t xml:space="preserve">The server is arranged as </w:t>
      </w:r>
      <w:r>
        <w:rPr>
          <w:rFonts w:ascii="Consolas" w:hAnsi="Consolas"/>
          <w:b w:val="0"/>
          <w:i w:val="0"/>
        </w:rPr>
        <w:t>routes → services → models</w:t>
      </w:r>
      <w:r>
        <w:rPr>
          <w:b w:val="0"/>
          <w:i w:val="0"/>
        </w:rPr>
        <w:t xml:space="preserve"> inside one folder per module. Routes only validate, authorise and delegate; services hold the business rules and are the only code that emits events; models define schemas and indexes. Cross-cutting concerns live in middleware: authentication with a short cache of each user’s role, role guards, validation, rate limiting, audit logging and one error handler that turns every failure into the common response envelope. Four scheduled jobs run inside the process: hourly risk scoring, a daily check that opens preventive work orders, a ten-minute escalation of unacknowledged critical alerts, and a weekly summary.</w:t>
      </w:r>
    </w:p>
    <w:p>
      <w:pPr>
        <w:keepNext/>
        <w:spacing w:before="120"/>
      </w:pPr>
      <w:r>
        <w:rPr>
          <w:b/>
          <w:sz w:val="28"/>
        </w:rPr>
        <w:t>4.6 Class Diagram</w:t>
      </w:r>
    </w:p>
    <w:p>
      <w:pPr>
        <w:jc w:val="center"/>
      </w:pPr>
      <w:r>
        <w:drawing>
          <wp:inline xmlns:a="http://schemas.openxmlformats.org/drawingml/2006/main" xmlns:pic="http://schemas.openxmlformats.org/drawingml/2006/picture">
            <wp:extent cx="3108960" cy="3485683"/>
            <wp:docPr id="9" name="Picture 9"/>
            <wp:cNvGraphicFramePr>
              <a:graphicFrameLocks noChangeAspect="1"/>
            </wp:cNvGraphicFramePr>
            <a:graphic>
              <a:graphicData uri="http://schemas.openxmlformats.org/drawingml/2006/picture">
                <pic:pic>
                  <pic:nvPicPr>
                    <pic:cNvPr id="0" name="fig-4-6-class.png"/>
                    <pic:cNvPicPr/>
                  </pic:nvPicPr>
                  <pic:blipFill>
                    <a:blip r:embed="rId19"/>
                    <a:stretch>
                      <a:fillRect/>
                    </a:stretch>
                  </pic:blipFill>
                  <pic:spPr>
                    <a:xfrm>
                      <a:off x="0" y="0"/>
                      <a:ext cx="3108960" cy="3485683"/>
                    </a:xfrm>
                    <a:prstGeom prst="rect"/>
                  </pic:spPr>
                </pic:pic>
              </a:graphicData>
            </a:graphic>
          </wp:inline>
        </w:drawing>
      </w:r>
    </w:p>
    <w:p>
      <w:pPr>
        <w:jc w:val="center"/>
      </w:pPr>
      <w:r>
        <w:rPr>
          <w:b/>
          <w:i w:val="0"/>
          <w:sz w:val="22"/>
        </w:rPr>
        <w:t>Figure 4.4: Class diagram of the main domain entities</w:t>
      </w:r>
    </w:p>
    <w:p>
      <w:pPr>
        <w:spacing w:line="360" w:lineRule="auto" w:after="60"/>
        <w:jc w:val="both"/>
      </w:pPr>
      <w:r>
        <w:rPr>
          <w:b w:val="0"/>
          <w:i w:val="0"/>
        </w:rPr>
        <w:t>JavaScript has no class declarations here, so the diagram models each Mongoose schema as a class and each service function that changes it as an operation.</w:t>
      </w:r>
    </w:p>
    <w:p>
      <w:pPr>
        <w:spacing w:line="360" w:lineRule="auto" w:after="60"/>
        <w:jc w:val="both"/>
      </w:pPr>
      <w:r>
        <w:rPr>
          <w:b/>
          <w:i w:val="0"/>
        </w:rPr>
        <w:t>Machine</w:t>
      </w:r>
      <w:r>
        <w:rPr>
          <w:b w:val="0"/>
          <w:i w:val="0"/>
        </w:rPr>
        <w:t xml:space="preserve"> is the centre: it owns its status history (MachineLog) and its work orders, is assigned to production orders, and raises alerts. </w:t>
      </w:r>
      <w:r>
        <w:rPr>
          <w:b/>
          <w:i w:val="0"/>
        </w:rPr>
        <w:t>ProductionOrder</w:t>
      </w:r>
      <w:r>
        <w:rPr>
          <w:b w:val="0"/>
          <w:i w:val="0"/>
        </w:rPr>
        <w:t xml:space="preserve"> consumes </w:t>
      </w:r>
      <w:r>
        <w:rPr>
          <w:b/>
          <w:i w:val="0"/>
        </w:rPr>
        <w:t>InventoryItem</w:t>
      </w:r>
      <w:r>
        <w:rPr>
          <w:b w:val="0"/>
          <w:i w:val="0"/>
        </w:rPr>
        <w:t xml:space="preserve"> quantities when it starts. </w:t>
      </w:r>
      <w:r>
        <w:rPr>
          <w:b/>
          <w:i w:val="0"/>
        </w:rPr>
        <w:t>InventoryItem</w:t>
      </w:r>
      <w:r>
        <w:rPr>
          <w:b w:val="0"/>
          <w:i w:val="0"/>
        </w:rPr>
        <w:t xml:space="preserve"> raises a low-stock alert and, through reorder drafting, appears on </w:t>
      </w:r>
      <w:r>
        <w:rPr>
          <w:b/>
          <w:i w:val="0"/>
        </w:rPr>
        <w:t>PurchaseOrder</w:t>
      </w:r>
      <w:r>
        <w:rPr>
          <w:b w:val="0"/>
          <w:i w:val="0"/>
        </w:rPr>
        <w:t xml:space="preserve"> lines.</w:t>
      </w:r>
    </w:p>
    <w:p>
      <w:pPr>
        <w:spacing w:line="360" w:lineRule="auto" w:after="60"/>
        <w:jc w:val="both"/>
      </w:pPr>
      <w:r>
        <w:rPr>
          <w:b/>
          <w:i w:val="0"/>
        </w:rPr>
        <w:t>User</w:t>
      </w:r>
      <w:r>
        <w:rPr>
          <w:b w:val="0"/>
          <w:i w:val="0"/>
        </w:rPr>
        <w:t xml:space="preserve"> owns the login; a </w:t>
      </w:r>
      <w:r>
        <w:rPr>
          <w:b/>
          <w:i w:val="0"/>
        </w:rPr>
        <w:t>Worker</w:t>
      </w:r>
      <w:r>
        <w:rPr>
          <w:b w:val="0"/>
          <w:i w:val="0"/>
        </w:rPr>
        <w:t xml:space="preserve"> profile is linked to a user only for the Worker role. Cardinalities follow the references stored in the schemas.</w:t>
      </w:r>
    </w:p>
    <w:p>
      <w:r>
        <w:br w:type="page"/>
      </w:r>
    </w:p>
    <w:p>
      <w:pPr>
        <w:keepNext/>
        <w:spacing w:before="120"/>
      </w:pPr>
      <w:r>
        <w:rPr>
          <w:b/>
          <w:sz w:val="28"/>
        </w:rPr>
        <w:t>4.7 Flow Chart and Activity Diagram</w:t>
      </w:r>
    </w:p>
    <w:p>
      <w:pPr>
        <w:spacing w:line="360" w:lineRule="auto" w:after="60"/>
        <w:jc w:val="both"/>
      </w:pPr>
      <w:r>
        <w:rPr>
          <w:b w:val="0"/>
          <w:i w:val="0"/>
        </w:rPr>
        <w:t>The swim-lane diagram follows one of the most important actions in the system: changing a machine’s status. Errors are caught before any write; once the change is accepted, the service closes the old downtime log, opens a new one and emits one event that every client receives.</w:t>
      </w:r>
    </w:p>
    <w:p>
      <w:pPr>
        <w:jc w:val="center"/>
      </w:pPr>
      <w:r>
        <w:drawing>
          <wp:inline xmlns:a="http://schemas.openxmlformats.org/drawingml/2006/main" xmlns:pic="http://schemas.openxmlformats.org/drawingml/2006/picture">
            <wp:extent cx="4297680" cy="3436472"/>
            <wp:docPr id="10" name="Picture 10"/>
            <wp:cNvGraphicFramePr>
              <a:graphicFrameLocks noChangeAspect="1"/>
            </wp:cNvGraphicFramePr>
            <a:graphic>
              <a:graphicData uri="http://schemas.openxmlformats.org/drawingml/2006/picture">
                <pic:pic>
                  <pic:nvPicPr>
                    <pic:cNvPr id="0" name="fig-4-4-activity.png"/>
                    <pic:cNvPicPr/>
                  </pic:nvPicPr>
                  <pic:blipFill>
                    <a:blip r:embed="rId20"/>
                    <a:stretch>
                      <a:fillRect/>
                    </a:stretch>
                  </pic:blipFill>
                  <pic:spPr>
                    <a:xfrm>
                      <a:off x="0" y="0"/>
                      <a:ext cx="4297680" cy="3436472"/>
                    </a:xfrm>
                    <a:prstGeom prst="rect"/>
                  </pic:spPr>
                </pic:pic>
              </a:graphicData>
            </a:graphic>
          </wp:inline>
        </w:drawing>
      </w:r>
    </w:p>
    <w:p>
      <w:pPr>
        <w:jc w:val="center"/>
      </w:pPr>
      <w:r>
        <w:rPr>
          <w:b/>
          <w:i w:val="0"/>
          <w:sz w:val="22"/>
        </w:rPr>
        <w:t>Figure 4.5: Activity diagram – changing a machine status</w:t>
      </w:r>
    </w:p>
    <w:p>
      <w:pPr>
        <w:keepNext/>
        <w:spacing w:before="120"/>
      </w:pPr>
      <w:r>
        <w:rPr>
          <w:b/>
          <w:sz w:val="28"/>
        </w:rPr>
        <w:t>4.8 Real-Time Communication Architecture</w:t>
      </w:r>
    </w:p>
    <w:p>
      <w:pPr>
        <w:spacing w:line="360" w:lineRule="auto" w:after="60"/>
        <w:jc w:val="both"/>
      </w:pPr>
      <w:r>
        <w:rPr>
          <w:b w:val="0"/>
          <w:i w:val="0"/>
        </w:rPr>
        <w:t>Clients connect over WebSocket with the access token in the handshake, which is validated with the same rules as the REST API. Each connection joins rooms by role (</w:t>
      </w:r>
      <w:r>
        <w:rPr>
          <w:rFonts w:ascii="Consolas" w:hAnsi="Consolas"/>
          <w:b w:val="0"/>
          <w:i w:val="0"/>
        </w:rPr>
        <w:t>room:all</w:t>
      </w:r>
      <w:r>
        <w:rPr>
          <w:b w:val="0"/>
          <w:i w:val="0"/>
        </w:rPr>
        <w:t xml:space="preserve">, </w:t>
      </w:r>
      <w:r>
        <w:rPr>
          <w:rFonts w:ascii="Consolas" w:hAnsi="Consolas"/>
          <w:b w:val="0"/>
          <w:i w:val="0"/>
        </w:rPr>
        <w:t>room:staff</w:t>
      </w:r>
      <w:r>
        <w:rPr>
          <w:b w:val="0"/>
          <w:i w:val="0"/>
        </w:rPr>
        <w:t>), by user (</w:t>
      </w:r>
      <w:r>
        <w:rPr>
          <w:rFonts w:ascii="Consolas" w:hAnsi="Consolas"/>
          <w:b w:val="0"/>
          <w:i w:val="0"/>
        </w:rPr>
        <w:t>user:&lt;id&gt;</w:t>
      </w:r>
      <w:r>
        <w:rPr>
          <w:b w:val="0"/>
          <w:i w:val="0"/>
        </w:rPr>
        <w:t>, used for personal notifications) and optionally by machine (</w:t>
      </w:r>
      <w:r>
        <w:rPr>
          <w:rFonts w:ascii="Consolas" w:hAnsi="Consolas"/>
          <w:b w:val="0"/>
          <w:i w:val="0"/>
        </w:rPr>
        <w:t>machine:&lt;id&gt;</w:t>
      </w:r>
      <w:r>
        <w:rPr>
          <w:b w:val="0"/>
          <w:i w:val="0"/>
        </w:rPr>
        <w:t>).</w:t>
      </w:r>
    </w:p>
    <w:p>
      <w:pPr>
        <w:jc w:val="center"/>
      </w:pPr>
      <w:r>
        <w:drawing>
          <wp:inline xmlns:a="http://schemas.openxmlformats.org/drawingml/2006/main" xmlns:pic="http://schemas.openxmlformats.org/drawingml/2006/picture">
            <wp:extent cx="5852160" cy="2516201"/>
            <wp:docPr id="11" name="Picture 11"/>
            <wp:cNvGraphicFramePr>
              <a:graphicFrameLocks noChangeAspect="1"/>
            </wp:cNvGraphicFramePr>
            <a:graphic>
              <a:graphicData uri="http://schemas.openxmlformats.org/drawingml/2006/picture">
                <pic:pic>
                  <pic:nvPicPr>
                    <pic:cNvPr id="0" name="fig-4-8-sequence.png"/>
                    <pic:cNvPicPr/>
                  </pic:nvPicPr>
                  <pic:blipFill>
                    <a:blip r:embed="rId21"/>
                    <a:stretch>
                      <a:fillRect/>
                    </a:stretch>
                  </pic:blipFill>
                  <pic:spPr>
                    <a:xfrm>
                      <a:off x="0" y="0"/>
                      <a:ext cx="5852160" cy="2516201"/>
                    </a:xfrm>
                    <a:prstGeom prst="rect"/>
                  </pic:spPr>
                </pic:pic>
              </a:graphicData>
            </a:graphic>
          </wp:inline>
        </w:drawing>
      </w:r>
    </w:p>
    <w:p>
      <w:pPr>
        <w:jc w:val="center"/>
      </w:pPr>
      <w:r>
        <w:rPr>
          <w:b/>
          <w:i w:val="0"/>
          <w:sz w:val="22"/>
        </w:rPr>
        <w:t>Figure 4.6: Sequence of a live status update from a manager to a worker’s screen</w:t>
      </w:r>
    </w:p>
    <w:p>
      <w:r>
        <w:br w:type="page"/>
      </w:r>
    </w:p>
    <w:p>
      <w:pPr>
        <w:keepNext/>
        <w:spacing w:before="120"/>
      </w:pPr>
      <w:r>
        <w:rPr>
          <w:b/>
          <w:sz w:val="28"/>
        </w:rPr>
        <w:t>4.9 Database Design</w:t>
      </w:r>
    </w:p>
    <w:p>
      <w:pPr>
        <w:spacing w:line="360" w:lineRule="auto" w:after="60"/>
        <w:jc w:val="both"/>
      </w:pPr>
      <w:r>
        <w:rPr>
          <w:b w:val="0"/>
          <w:i w:val="0"/>
        </w:rPr>
        <w:t>MongoDB stores 26 collections. References between documents use ObjectIds and are populated by Mongoose when a view needs them; counters that must stay correct under concurrency, such as stock quantity, are updated with atomic operators rather than read-modify-write. Indexes support the common queries: machine status, machine log by machine and time, unique worker-and-date for attendance, order status and due date, alert status and time, and notification by user.</w:t>
      </w:r>
    </w:p>
    <w:p>
      <w:pPr>
        <w:jc w:val="center"/>
      </w:pPr>
      <w:r>
        <w:drawing>
          <wp:inline xmlns:a="http://schemas.openxmlformats.org/drawingml/2006/main" xmlns:pic="http://schemas.openxmlformats.org/drawingml/2006/picture">
            <wp:extent cx="6126480" cy="4065550"/>
            <wp:docPr id="12" name="Picture 12"/>
            <wp:cNvGraphicFramePr>
              <a:graphicFrameLocks noChangeAspect="1"/>
            </wp:cNvGraphicFramePr>
            <a:graphic>
              <a:graphicData uri="http://schemas.openxmlformats.org/drawingml/2006/picture">
                <pic:pic>
                  <pic:nvPicPr>
                    <pic:cNvPr id="0" name="fig-4-5-er.png"/>
                    <pic:cNvPicPr/>
                  </pic:nvPicPr>
                  <pic:blipFill>
                    <a:blip r:embed="rId22"/>
                    <a:stretch>
                      <a:fillRect/>
                    </a:stretch>
                  </pic:blipFill>
                  <pic:spPr>
                    <a:xfrm>
                      <a:off x="0" y="0"/>
                      <a:ext cx="6126480" cy="4065550"/>
                    </a:xfrm>
                    <a:prstGeom prst="rect"/>
                  </pic:spPr>
                </pic:pic>
              </a:graphicData>
            </a:graphic>
          </wp:inline>
        </w:drawing>
      </w:r>
    </w:p>
    <w:p>
      <w:pPr>
        <w:jc w:val="center"/>
      </w:pPr>
      <w:r>
        <w:rPr>
          <w:b/>
          <w:i w:val="0"/>
          <w:sz w:val="22"/>
        </w:rPr>
        <w:t>Figure 4.7: Entity relationship diagram (main collections and their key fields)</w:t>
      </w:r>
    </w:p>
    <w:p>
      <w:pPr>
        <w:jc w:val="center"/>
      </w:pPr>
      <w:r>
        <w:rPr>
          <w:b/>
          <w:i w:val="0"/>
          <w:sz w:val="22"/>
        </w:rPr>
        <w:t>Table 4.2: The 26 collections grouped by area</w:t>
      </w:r>
    </w:p>
    <w:tbl>
      <w:tblPr>
        <w:tblStyle w:val="TableGrid"/>
        <w:tblW w:type="auto" w:w="0"/>
        <w:tblLook w:firstColumn="1" w:firstRow="1" w:lastColumn="0" w:lastRow="0" w:noHBand="0" w:noVBand="1" w:val="04A0"/>
      </w:tblPr>
      <w:tblGrid>
        <w:gridCol w:w="4968"/>
        <w:gridCol w:w="4968"/>
      </w:tblGrid>
      <w:tr>
        <w:tc>
          <w:tcPr>
            <w:tcW w:type="dxa" w:w="2385"/>
          </w:tcPr>
          <w:p>
            <w:r/>
            <w:r>
              <w:rPr>
                <w:b/>
                <w:i w:val="0"/>
                <w:sz w:val="19"/>
              </w:rPr>
              <w:t>Area</w:t>
            </w:r>
          </w:p>
        </w:tc>
        <w:tc>
          <w:tcPr>
            <w:tcW w:type="dxa" w:w="7551"/>
          </w:tcPr>
          <w:p>
            <w:r/>
            <w:r>
              <w:rPr>
                <w:b/>
                <w:i w:val="0"/>
                <w:sz w:val="19"/>
              </w:rPr>
              <w:t>Collections</w:t>
            </w:r>
          </w:p>
        </w:tc>
      </w:tr>
      <w:tr>
        <w:tc>
          <w:tcPr>
            <w:tcW w:type="dxa" w:w="2385"/>
          </w:tcPr>
          <w:p>
            <w:r/>
            <w:r>
              <w:rPr>
                <w:b w:val="0"/>
                <w:i w:val="0"/>
                <w:sz w:val="19"/>
              </w:rPr>
              <w:t>Access</w:t>
            </w:r>
          </w:p>
        </w:tc>
        <w:tc>
          <w:tcPr>
            <w:tcW w:type="dxa" w:w="7551"/>
          </w:tcPr>
          <w:p>
            <w:r/>
            <w:r>
              <w:rPr>
                <w:b w:val="0"/>
                <w:i w:val="0"/>
                <w:sz w:val="19"/>
              </w:rPr>
              <w:t>User, AuditLog</w:t>
            </w:r>
          </w:p>
        </w:tc>
      </w:tr>
      <w:tr>
        <w:tc>
          <w:tcPr>
            <w:tcW w:type="dxa" w:w="2385"/>
          </w:tcPr>
          <w:p>
            <w:r/>
            <w:r>
              <w:rPr>
                <w:b w:val="0"/>
                <w:i w:val="0"/>
                <w:sz w:val="19"/>
              </w:rPr>
              <w:t>Machines and maintenance</w:t>
            </w:r>
          </w:p>
        </w:tc>
        <w:tc>
          <w:tcPr>
            <w:tcW w:type="dxa" w:w="7551"/>
          </w:tcPr>
          <w:p>
            <w:r/>
            <w:r>
              <w:rPr>
                <w:b w:val="0"/>
                <w:i w:val="0"/>
                <w:sz w:val="19"/>
              </w:rPr>
              <w:t>Machine, MachineLog, SensorReading (expires after 7 days), WorkOrder, MaintenanceSchedule, HandoverNote</w:t>
            </w:r>
          </w:p>
        </w:tc>
      </w:tr>
      <w:tr>
        <w:tc>
          <w:tcPr>
            <w:tcW w:type="dxa" w:w="2385"/>
          </w:tcPr>
          <w:p>
            <w:r/>
            <w:r>
              <w:rPr>
                <w:b w:val="0"/>
                <w:i w:val="0"/>
                <w:sz w:val="19"/>
              </w:rPr>
              <w:t>Workforce</w:t>
            </w:r>
          </w:p>
        </w:tc>
        <w:tc>
          <w:tcPr>
            <w:tcW w:type="dxa" w:w="7551"/>
          </w:tcPr>
          <w:p>
            <w:r/>
            <w:r>
              <w:rPr>
                <w:b w:val="0"/>
                <w:i w:val="0"/>
                <w:sz w:val="19"/>
              </w:rPr>
              <w:t>Worker, Shift, Attendance, Task, LeaveRequest</w:t>
            </w:r>
          </w:p>
        </w:tc>
      </w:tr>
      <w:tr>
        <w:tc>
          <w:tcPr>
            <w:tcW w:type="dxa" w:w="2385"/>
          </w:tcPr>
          <w:p>
            <w:r/>
            <w:r>
              <w:rPr>
                <w:b w:val="0"/>
                <w:i w:val="0"/>
                <w:sz w:val="19"/>
              </w:rPr>
              <w:t>Production</w:t>
            </w:r>
          </w:p>
        </w:tc>
        <w:tc>
          <w:tcPr>
            <w:tcW w:type="dxa" w:w="7551"/>
          </w:tcPr>
          <w:p>
            <w:r/>
            <w:r>
              <w:rPr>
                <w:b w:val="0"/>
                <w:i w:val="0"/>
                <w:sz w:val="19"/>
              </w:rPr>
              <w:t>ProductionOrder, OutputLog, BOM, QualityCheck</w:t>
            </w:r>
          </w:p>
        </w:tc>
      </w:tr>
      <w:tr>
        <w:tc>
          <w:tcPr>
            <w:tcW w:type="dxa" w:w="2385"/>
          </w:tcPr>
          <w:p>
            <w:r/>
            <w:r>
              <w:rPr>
                <w:b w:val="0"/>
                <w:i w:val="0"/>
                <w:sz w:val="19"/>
              </w:rPr>
              <w:t>Inventory and purchasing</w:t>
            </w:r>
          </w:p>
        </w:tc>
        <w:tc>
          <w:tcPr>
            <w:tcW w:type="dxa" w:w="7551"/>
          </w:tcPr>
          <w:p>
            <w:r/>
            <w:r>
              <w:rPr>
                <w:b w:val="0"/>
                <w:i w:val="0"/>
                <w:sz w:val="19"/>
              </w:rPr>
              <w:t>InventoryItem, StockTransaction, Supplier, PurchaseOrder</w:t>
            </w:r>
          </w:p>
        </w:tc>
      </w:tr>
      <w:tr>
        <w:tc>
          <w:tcPr>
            <w:tcW w:type="dxa" w:w="2385"/>
          </w:tcPr>
          <w:p>
            <w:r/>
            <w:r>
              <w:rPr>
                <w:b w:val="0"/>
                <w:i w:val="0"/>
                <w:sz w:val="19"/>
              </w:rPr>
              <w:t>Alerts and AI</w:t>
            </w:r>
          </w:p>
        </w:tc>
        <w:tc>
          <w:tcPr>
            <w:tcW w:type="dxa" w:w="7551"/>
          </w:tcPr>
          <w:p>
            <w:r/>
            <w:r>
              <w:rPr>
                <w:b w:val="0"/>
                <w:i w:val="0"/>
                <w:sz w:val="19"/>
              </w:rPr>
              <w:t>Alert, Notification, MachineAssessment, MlPrediction, AiReport</w:t>
            </w:r>
          </w:p>
        </w:tc>
      </w:tr>
    </w:tbl>
    <w:p>
      <w:pPr>
        <w:spacing w:after="40"/>
      </w:pPr>
    </w:p>
    <w:p>
      <w:r>
        <w:br w:type="page"/>
      </w:r>
    </w:p>
    <w:p>
      <w:pPr>
        <w:keepNext/>
        <w:spacing w:before="120"/>
      </w:pPr>
      <w:r>
        <w:rPr>
          <w:b/>
          <w:sz w:val="28"/>
        </w:rPr>
        <w:t>4.10 AI/ML Architecture</w:t>
      </w:r>
    </w:p>
    <w:p>
      <w:pPr>
        <w:spacing w:line="360" w:lineRule="auto" w:after="60"/>
        <w:jc w:val="both"/>
      </w:pPr>
      <w:r>
        <w:rPr>
          <w:b w:val="0"/>
          <w:i w:val="0"/>
        </w:rPr>
        <w:t>The intelligence of SIMS has two paths that share the same database but are otherwise independent: an LLM-based path for natural-language insight and a machine-learning path for numeric prediction.</w:t>
      </w:r>
    </w:p>
    <w:p>
      <w:pPr>
        <w:jc w:val="center"/>
      </w:pPr>
      <w:r>
        <w:drawing>
          <wp:inline xmlns:a="http://schemas.openxmlformats.org/drawingml/2006/main" xmlns:pic="http://schemas.openxmlformats.org/drawingml/2006/picture">
            <wp:extent cx="4754880" cy="2321936"/>
            <wp:docPr id="13" name="Picture 13"/>
            <wp:cNvGraphicFramePr>
              <a:graphicFrameLocks noChangeAspect="1"/>
            </wp:cNvGraphicFramePr>
            <a:graphic>
              <a:graphicData uri="http://schemas.openxmlformats.org/drawingml/2006/picture">
                <pic:pic>
                  <pic:nvPicPr>
                    <pic:cNvPr id="0" name="fig-4-7-ai.png"/>
                    <pic:cNvPicPr/>
                  </pic:nvPicPr>
                  <pic:blipFill>
                    <a:blip r:embed="rId23"/>
                    <a:stretch>
                      <a:fillRect/>
                    </a:stretch>
                  </pic:blipFill>
                  <pic:spPr>
                    <a:xfrm>
                      <a:off x="0" y="0"/>
                      <a:ext cx="4754880" cy="2321936"/>
                    </a:xfrm>
                    <a:prstGeom prst="rect"/>
                  </pic:spPr>
                </pic:pic>
              </a:graphicData>
            </a:graphic>
          </wp:inline>
        </w:drawing>
      </w:r>
    </w:p>
    <w:p>
      <w:pPr>
        <w:jc w:val="center"/>
      </w:pPr>
      <w:r>
        <w:rPr>
          <w:b/>
          <w:i w:val="0"/>
          <w:sz w:val="22"/>
        </w:rPr>
        <w:t>Figure 4.8: AI/ML workflow – query path and machine-learning path</w:t>
      </w:r>
    </w:p>
    <w:p>
      <w:pPr>
        <w:keepNext/>
        <w:spacing w:before="120"/>
      </w:pPr>
      <w:r>
        <w:rPr>
          <w:b/>
          <w:sz w:val="24"/>
        </w:rPr>
        <w:t>LLM-based intelligence layer</w:t>
      </w:r>
    </w:p>
    <w:p>
      <w:pPr>
        <w:pStyle w:val="ListNumber"/>
        <w:spacing w:line="360" w:lineRule="auto" w:after="60"/>
        <w:jc w:val="both"/>
      </w:pPr>
      <w:r>
        <w:rPr>
          <w:b w:val="0"/>
          <w:i w:val="0"/>
        </w:rPr>
        <w:t>The manager types a question and chooses a period; the request is validated, role-checked and rate-limited.</w:t>
      </w:r>
    </w:p>
    <w:p>
      <w:pPr>
        <w:pStyle w:val="ListNumber"/>
        <w:spacing w:line="360" w:lineRule="auto" w:after="60"/>
        <w:jc w:val="both"/>
      </w:pPr>
      <w:r>
        <w:rPr>
          <w:b w:val="0"/>
          <w:i w:val="0"/>
        </w:rPr>
        <w:t>A query planner chooses up to three tools from a fixed allow-list (machine status, downtime, production, inventory, attendance, saved assessments, work orders, reliability, stock and order forecasts). It cannot name a collection or write a query.</w:t>
      </w:r>
    </w:p>
    <w:p>
      <w:pPr>
        <w:pStyle w:val="ListNumber"/>
        <w:spacing w:line="360" w:lineRule="auto" w:after="60"/>
        <w:jc w:val="both"/>
      </w:pPr>
      <w:r>
        <w:rPr>
          <w:b w:val="0"/>
          <w:i w:val="0"/>
        </w:rPr>
        <w:t>Each tool runs a fixed database query and returns bounded, already-calculated key figures.</w:t>
      </w:r>
    </w:p>
    <w:p>
      <w:pPr>
        <w:pStyle w:val="ListNumber"/>
        <w:spacing w:line="360" w:lineRule="auto" w:after="60"/>
        <w:jc w:val="both"/>
      </w:pPr>
      <w:r>
        <w:rPr>
          <w:b w:val="0"/>
          <w:i w:val="0"/>
        </w:rPr>
        <w:t>Only those figures are sent to the language model, which writes a short answer. Text from the database is treated as data, never as instructions.</w:t>
      </w:r>
    </w:p>
    <w:p>
      <w:pPr>
        <w:pStyle w:val="ListNumber"/>
        <w:spacing w:line="360" w:lineRule="auto" w:after="60"/>
        <w:jc w:val="both"/>
      </w:pPr>
      <w:r>
        <w:rPr>
          <w:b w:val="0"/>
          <w:i w:val="0"/>
        </w:rPr>
        <w:t>Every number in the answer must appear in the evidence. If not, the call is retried once, and then only the figures are shown.</w:t>
      </w:r>
    </w:p>
    <w:p>
      <w:pPr>
        <w:keepNext/>
        <w:spacing w:before="120"/>
      </w:pPr>
      <w:r>
        <w:rPr>
          <w:b/>
          <w:sz w:val="24"/>
        </w:rPr>
        <w:t>Machine-learning service</w:t>
      </w:r>
    </w:p>
    <w:p>
      <w:pPr>
        <w:pStyle w:val="ListBullet"/>
        <w:spacing w:line="360" w:lineRule="auto" w:after="60"/>
        <w:jc w:val="both"/>
      </w:pPr>
      <w:r>
        <w:rPr>
          <w:b/>
          <w:i w:val="0"/>
        </w:rPr>
        <w:t>Risk model:</w:t>
      </w:r>
      <w:r>
        <w:rPr>
          <w:b w:val="0"/>
          <w:i w:val="0"/>
        </w:rPr>
        <w:t xml:space="preserve"> logistic regression chosen by cross-validation over a calibrated random forest; six inputs (run hours, days since service, downtime events, tool wear, temperature, vibration); trained on synthetic data and labelled as such everywhere it is shown.</w:t>
      </w:r>
    </w:p>
    <w:p>
      <w:pPr>
        <w:pStyle w:val="ListBullet"/>
        <w:spacing w:line="360" w:lineRule="auto" w:after="60"/>
        <w:jc w:val="both"/>
      </w:pPr>
      <w:r>
        <w:rPr>
          <w:b/>
          <w:i w:val="0"/>
        </w:rPr>
        <w:t>Sensor model:</w:t>
      </w:r>
      <w:r>
        <w:rPr>
          <w:b w:val="0"/>
          <w:i w:val="0"/>
        </w:rPr>
        <w:t xml:space="preserve"> gradient boosting trained on the public AI4I 2020 dataset using rpm, torque (derived from power) and tool wear.</w:t>
      </w:r>
    </w:p>
    <w:p>
      <w:pPr>
        <w:pStyle w:val="ListBullet"/>
        <w:spacing w:line="360" w:lineRule="auto" w:after="60"/>
        <w:jc w:val="both"/>
      </w:pPr>
      <w:r>
        <w:rPr>
          <w:b/>
          <w:i w:val="0"/>
        </w:rPr>
        <w:t>Anomaly and forecast:</w:t>
      </w:r>
      <w:r>
        <w:rPr>
          <w:b w:val="0"/>
          <w:i w:val="0"/>
        </w:rPr>
        <w:t xml:space="preserve"> an Isolation Forest with a robust z-score learns each machine’s own recent telemetry; a trend model forecasts daily stock use and order output with an early and a late estimate.</w:t>
      </w:r>
    </w:p>
    <w:p>
      <w:r>
        <w:br w:type="page"/>
      </w:r>
    </w:p>
    <w:p>
      <w:pPr>
        <w:keepNext/>
        <w:spacing w:before="120"/>
        <w:jc w:val="center"/>
      </w:pPr>
      <w:r>
        <w:rPr>
          <w:b/>
          <w:sz w:val="32"/>
        </w:rPr>
        <w:t>CHAPTER 5: IMPLEMENTATION</w:t>
      </w:r>
    </w:p>
    <w:p>
      <w:pPr>
        <w:keepNext/>
        <w:spacing w:before="120"/>
      </w:pPr>
      <w:r>
        <w:rPr>
          <w:b/>
          <w:sz w:val="28"/>
        </w:rPr>
        <w:t>5.1 Implementation Overview</w:t>
      </w:r>
    </w:p>
    <w:p>
      <w:pPr>
        <w:spacing w:line="360" w:lineRule="auto" w:after="60"/>
        <w:jc w:val="both"/>
      </w:pPr>
      <w:r>
        <w:rPr>
          <w:b w:val="0"/>
          <w:i w:val="0"/>
        </w:rPr>
        <w:t xml:space="preserve">SIMS is implemented as three programs that run side by side: the </w:t>
      </w:r>
      <w:r>
        <w:rPr>
          <w:b/>
          <w:i w:val="0"/>
        </w:rPr>
        <w:t>API server</w:t>
      </w:r>
      <w:r>
        <w:rPr>
          <w:b w:val="0"/>
          <w:i w:val="0"/>
        </w:rPr>
        <w:t xml:space="preserve"> (Node.js with Express, Mongoose and Socket.io, default port 5000), the </w:t>
      </w:r>
      <w:r>
        <w:rPr>
          <w:b/>
          <w:i w:val="0"/>
        </w:rPr>
        <w:t>web client</w:t>
      </w:r>
      <w:r>
        <w:rPr>
          <w:b w:val="0"/>
          <w:i w:val="0"/>
        </w:rPr>
        <w:t xml:space="preserve"> (React with TypeScript, built with Vite) and the </w:t>
      </w:r>
      <w:r>
        <w:rPr>
          <w:b/>
          <w:i w:val="0"/>
        </w:rPr>
        <w:t>ML service</w:t>
      </w:r>
      <w:r>
        <w:rPr>
          <w:b w:val="0"/>
          <w:i w:val="0"/>
        </w:rPr>
        <w:t xml:space="preserve"> (Python with FastAPI). They are started independently; the client talks to the API through a development proxy or a configured API address, and the API talks to the ML service over HTTP with a timeout. The seed script fills a development database with ten machines, four workers, eight inventory items and a few orders so that every screen has data on first run, and refuses to run against a non-local database unless explicitly confirmed.</w:t>
      </w:r>
    </w:p>
    <w:p>
      <w:pPr>
        <w:spacing w:line="360" w:lineRule="auto" w:after="60"/>
        <w:jc w:val="both"/>
      </w:pPr>
      <w:r>
        <w:rPr>
          <w:b w:val="0"/>
          <w:i w:val="0"/>
        </w:rPr>
        <w:t>The server code is split into one folder per module (access, machines, workers, attendance, production, inventory, alerts, analytics, maintenance, purchasing, telemetry, leave, notifications, planning, insights, simulator, AI and ML). A simulator, available to administrators, advances machine status, readings and order output on a timer through the same service functions used by real requests; it was used to generate the data seen in the screenshots in this chapter.</w:t>
      </w:r>
    </w:p>
    <w:p>
      <w:pPr>
        <w:keepNext/>
        <w:spacing w:before="120"/>
      </w:pPr>
      <w:r>
        <w:rPr>
          <w:b/>
          <w:sz w:val="28"/>
        </w:rPr>
        <w:t>5.2 Authentication and Role-Based Access</w:t>
      </w:r>
    </w:p>
    <w:p>
      <w:pPr>
        <w:spacing w:line="360" w:lineRule="auto" w:after="60"/>
        <w:jc w:val="both"/>
      </w:pPr>
      <w:r>
        <w:rPr>
          <w:b w:val="0"/>
          <w:i w:val="0"/>
        </w:rPr>
        <w:t xml:space="preserve">Sign-in verifies the password hash with bcrypt and returns a 15-minute access token (JWT) in the response body and a seven-day refresh token in an httpOnly cookie; the refresh token is rotated on every use and only its hash is stored. On every request the middleware verifies the token and then looks up the user’s current role and active flag (cached for a few seconds), so deactivating an account or changing a role takes effect immediately and a token issued before a password reset is refused. The </w:t>
      </w:r>
      <w:r>
        <w:rPr>
          <w:rFonts w:ascii="Consolas" w:hAnsi="Consolas"/>
          <w:b w:val="0"/>
          <w:i w:val="0"/>
        </w:rPr>
        <w:t>authorize</w:t>
      </w:r>
      <w:r>
        <w:rPr>
          <w:b w:val="0"/>
          <w:i w:val="0"/>
        </w:rPr>
        <w:t xml:space="preserve"> guard is added to each route that is restricted, and the same check runs when a Socket.io connection is made.</w:t>
      </w:r>
    </w:p>
    <w:p>
      <w:pPr>
        <w:jc w:val="center"/>
      </w:pPr>
      <w:r>
        <w:drawing>
          <wp:inline xmlns:a="http://schemas.openxmlformats.org/drawingml/2006/main" xmlns:pic="http://schemas.openxmlformats.org/drawingml/2006/picture">
            <wp:extent cx="3749039" cy="2002911"/>
            <wp:docPr id="14" name="Picture 14"/>
            <wp:cNvGraphicFramePr>
              <a:graphicFrameLocks noChangeAspect="1"/>
            </wp:cNvGraphicFramePr>
            <a:graphic>
              <a:graphicData uri="http://schemas.openxmlformats.org/drawingml/2006/picture">
                <pic:pic>
                  <pic:nvPicPr>
                    <pic:cNvPr id="0" name="code-auth.png"/>
                    <pic:cNvPicPr/>
                  </pic:nvPicPr>
                  <pic:blipFill>
                    <a:blip r:embed="rId24"/>
                    <a:stretch>
                      <a:fillRect/>
                    </a:stretch>
                  </pic:blipFill>
                  <pic:spPr>
                    <a:xfrm>
                      <a:off x="0" y="0"/>
                      <a:ext cx="3749039" cy="2002911"/>
                    </a:xfrm>
                    <a:prstGeom prst="rect"/>
                  </pic:spPr>
                </pic:pic>
              </a:graphicData>
            </a:graphic>
          </wp:inline>
        </w:drawing>
      </w:r>
    </w:p>
    <w:p>
      <w:pPr>
        <w:jc w:val="center"/>
      </w:pPr>
      <w:r>
        <w:rPr>
          <w:b/>
          <w:i w:val="0"/>
          <w:sz w:val="22"/>
        </w:rPr>
        <w:t>Figure 5.1: JWT authentication middleware and role guard (server/src/middleware/auth.js)</w:t>
      </w:r>
    </w:p>
    <w:p>
      <w:pPr>
        <w:spacing w:line="360" w:lineRule="auto" w:after="60"/>
        <w:jc w:val="both"/>
      </w:pPr>
      <w:r>
        <w:rPr>
          <w:b w:val="0"/>
          <w:i w:val="0"/>
        </w:rPr>
        <w:t>Workers receive further, data-level restrictions inside the services: for example a worker can list only the work orders and orders connected to their own tasks, and can change only the status of tasks assigned to them. These rules are covered by tests that sign in as each role and assert the status code for each protected route.</w:t>
      </w:r>
    </w:p>
    <w:p>
      <w:r>
        <w:br w:type="page"/>
      </w:r>
    </w:p>
    <w:p>
      <w:pPr>
        <w:keepNext/>
        <w:spacing w:before="120"/>
      </w:pPr>
      <w:r>
        <w:rPr>
          <w:b/>
          <w:sz w:val="28"/>
        </w:rPr>
        <w:t>5.3 Screenshots of the Application</w:t>
      </w:r>
    </w:p>
    <w:p>
      <w:pPr>
        <w:spacing w:line="360" w:lineRule="auto" w:after="60"/>
        <w:jc w:val="both"/>
      </w:pPr>
      <w:r>
        <w:rPr>
          <w:b w:val="0"/>
          <w:i w:val="0"/>
        </w:rPr>
        <w:t>All screenshots were taken from the running application against a database filled by the seed script and the simulator; none are mock-ups.</w:t>
      </w:r>
    </w:p>
    <w:p>
      <w:pPr>
        <w:keepNext/>
        <w:spacing w:before="120"/>
      </w:pPr>
      <w:r>
        <w:rPr>
          <w:b/>
          <w:sz w:val="24"/>
        </w:rPr>
        <w:t>5.3.1 Sign-in and dashboard</w:t>
      </w:r>
    </w:p>
    <w:p>
      <w:pPr>
        <w:jc w:val="center"/>
      </w:pPr>
      <w:r>
        <w:drawing>
          <wp:inline xmlns:a="http://schemas.openxmlformats.org/drawingml/2006/main" xmlns:pic="http://schemas.openxmlformats.org/drawingml/2006/picture">
            <wp:extent cx="4297680" cy="2352109"/>
            <wp:docPr id="15" name="Picture 15"/>
            <wp:cNvGraphicFramePr>
              <a:graphicFrameLocks noChangeAspect="1"/>
            </wp:cNvGraphicFramePr>
            <a:graphic>
              <a:graphicData uri="http://schemas.openxmlformats.org/drawingml/2006/picture">
                <pic:pic>
                  <pic:nvPicPr>
                    <pic:cNvPr id="0" name="01-login.jpg"/>
                    <pic:cNvPicPr/>
                  </pic:nvPicPr>
                  <pic:blipFill>
                    <a:blip r:embed="rId25"/>
                    <a:stretch>
                      <a:fillRect/>
                    </a:stretch>
                  </pic:blipFill>
                  <pic:spPr>
                    <a:xfrm>
                      <a:off x="0" y="0"/>
                      <a:ext cx="4297680" cy="2352109"/>
                    </a:xfrm>
                    <a:prstGeom prst="rect"/>
                  </pic:spPr>
                </pic:pic>
              </a:graphicData>
            </a:graphic>
          </wp:inline>
        </w:drawing>
      </w:r>
    </w:p>
    <w:p>
      <w:pPr>
        <w:jc w:val="center"/>
      </w:pPr>
      <w:r>
        <w:rPr>
          <w:b/>
          <w:i w:val="0"/>
          <w:sz w:val="22"/>
        </w:rPr>
        <w:t>Figure 5.2: Sign-in page (demo accounts are pre-filled only in development builds)</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2-dashboard-light.jpg"/>
                    <pic:cNvPicPr/>
                  </pic:nvPicPr>
                  <pic:blipFill>
                    <a:blip r:embed="rId26"/>
                    <a:stretch>
                      <a:fillRect/>
                    </a:stretch>
                  </pic:blipFill>
                  <pic:spPr>
                    <a:xfrm>
                      <a:off x="0" y="0"/>
                      <a:ext cx="5669280" cy="3543300"/>
                    </a:xfrm>
                    <a:prstGeom prst="rect"/>
                  </pic:spPr>
                </pic:pic>
              </a:graphicData>
            </a:graphic>
          </wp:inline>
        </w:drawing>
      </w:r>
    </w:p>
    <w:p>
      <w:pPr>
        <w:jc w:val="center"/>
      </w:pPr>
      <w:r>
        <w:rPr>
          <w:b/>
          <w:i w:val="0"/>
          <w:sz w:val="22"/>
        </w:rPr>
        <w:t>Figure 5.3: Manager dashboard – KPI tiles, live machine floor and open alerts</w:t>
      </w:r>
    </w:p>
    <w:p>
      <w:pPr>
        <w:spacing w:line="360" w:lineRule="auto" w:after="60"/>
        <w:jc w:val="both"/>
      </w:pPr>
      <w:r>
        <w:rPr>
          <w:b w:val="0"/>
          <w:i w:val="0"/>
        </w:rPr>
        <w:t>The dashboard shows six KPI tiles, the status of every machine as colour-coded tiles, and the open alerts. The colour of the first tile depends on how many machines are running. Everything refreshes from live events; a dark theme is also available from the toggle in the top bar.</w:t>
      </w:r>
    </w:p>
    <w:p>
      <w:r>
        <w:br w:type="page"/>
      </w:r>
    </w:p>
    <w:p>
      <w:pPr>
        <w:keepNext/>
        <w:spacing w:before="120"/>
      </w:pPr>
      <w:r>
        <w:rPr>
          <w:b/>
          <w:sz w:val="24"/>
        </w:rPr>
        <w:t>5.3.2 Machine monitoring</w:t>
      </w:r>
    </w:p>
    <w:p>
      <w:pPr>
        <w:jc w:val="center"/>
      </w:pPr>
      <w:r>
        <w:drawing>
          <wp:inline xmlns:a="http://schemas.openxmlformats.org/drawingml/2006/main" xmlns:pic="http://schemas.openxmlformats.org/drawingml/2006/picture">
            <wp:extent cx="3657600" cy="2845693"/>
            <wp:docPr id="17" name="Picture 17"/>
            <wp:cNvGraphicFramePr>
              <a:graphicFrameLocks noChangeAspect="1"/>
            </wp:cNvGraphicFramePr>
            <a:graphic>
              <a:graphicData uri="http://schemas.openxmlformats.org/drawingml/2006/picture">
                <pic:pic>
                  <pic:nvPicPr>
                    <pic:cNvPr id="0" name="04-machines.jpg"/>
                    <pic:cNvPicPr/>
                  </pic:nvPicPr>
                  <pic:blipFill>
                    <a:blip r:embed="rId27"/>
                    <a:stretch>
                      <a:fillRect/>
                    </a:stretch>
                  </pic:blipFill>
                  <pic:spPr>
                    <a:xfrm>
                      <a:off x="0" y="0"/>
                      <a:ext cx="3657600" cy="2845693"/>
                    </a:xfrm>
                    <a:prstGeom prst="rect"/>
                  </pic:spPr>
                </pic:pic>
              </a:graphicData>
            </a:graphic>
          </wp:inline>
        </w:drawing>
      </w:r>
    </w:p>
    <w:p>
      <w:pPr>
        <w:jc w:val="center"/>
      </w:pPr>
      <w:r>
        <w:rPr>
          <w:b/>
          <w:i w:val="0"/>
          <w:sz w:val="22"/>
        </w:rPr>
        <w:t>Figure 5.4: Machines – status, AI risk, ML model band, health score and next service; detail panel with anomaly check</w:t>
      </w:r>
    </w:p>
    <w:p>
      <w:pPr>
        <w:jc w:val="center"/>
      </w:pPr>
      <w:r>
        <w:drawing>
          <wp:inline xmlns:a="http://schemas.openxmlformats.org/drawingml/2006/main" xmlns:pic="http://schemas.openxmlformats.org/drawingml/2006/picture">
            <wp:extent cx="1965960" cy="4302856"/>
            <wp:docPr id="18" name="Picture 18"/>
            <wp:cNvGraphicFramePr>
              <a:graphicFrameLocks noChangeAspect="1"/>
            </wp:cNvGraphicFramePr>
            <a:graphic>
              <a:graphicData uri="http://schemas.openxmlformats.org/drawingml/2006/picture">
                <pic:pic>
                  <pic:nvPicPr>
                    <pic:cNvPr id="0" name="05-machine-risk.jpg"/>
                    <pic:cNvPicPr/>
                  </pic:nvPicPr>
                  <pic:blipFill>
                    <a:blip r:embed="rId28"/>
                    <a:stretch>
                      <a:fillRect/>
                    </a:stretch>
                  </pic:blipFill>
                  <pic:spPr>
                    <a:xfrm>
                      <a:off x="0" y="0"/>
                      <a:ext cx="1965960" cy="4302856"/>
                    </a:xfrm>
                    <a:prstGeom prst="rect"/>
                  </pic:spPr>
                </pic:pic>
              </a:graphicData>
            </a:graphic>
          </wp:inline>
        </w:drawing>
      </w:r>
    </w:p>
    <w:p>
      <w:pPr>
        <w:jc w:val="center"/>
      </w:pPr>
      <w:r>
        <w:rPr>
          <w:b/>
          <w:i w:val="0"/>
          <w:sz w:val="22"/>
        </w:rPr>
        <w:t>Figure 5.5: Risk panel of a machine</w:t>
      </w:r>
    </w:p>
    <w:p>
      <w:pPr>
        <w:spacing w:line="360" w:lineRule="auto" w:after="60"/>
        <w:jc w:val="both"/>
      </w:pPr>
      <w:r>
        <w:rPr>
          <w:b w:val="0"/>
          <w:i w:val="0"/>
        </w:rPr>
        <w:t xml:space="preserve">The panel under the sensor chart shows two independent signals. The </w:t>
      </w:r>
      <w:r>
        <w:rPr>
          <w:b/>
          <w:i w:val="0"/>
        </w:rPr>
        <w:t>statistical risk model</w:t>
      </w:r>
      <w:r>
        <w:rPr>
          <w:b w:val="0"/>
          <w:i w:val="0"/>
        </w:rPr>
        <w:t xml:space="preserve"> reports a band (here Medium, 20%) with the factors that raised or lowered it, and warns when an input lies outside the range the model was trained on. The </w:t>
      </w:r>
      <w:r>
        <w:rPr>
          <w:b/>
          <w:i w:val="0"/>
        </w:rPr>
        <w:t>sensor model</w:t>
      </w:r>
      <w:r>
        <w:rPr>
          <w:b w:val="0"/>
          <w:i w:val="0"/>
        </w:rPr>
        <w:t xml:space="preserve"> gives a second opinion from rpm, torque and tool wear and states that it is trained on a public dataset.</w:t>
      </w:r>
    </w:p>
    <w:p>
      <w:pPr>
        <w:spacing w:line="360" w:lineRule="auto" w:after="60"/>
        <w:jc w:val="both"/>
      </w:pPr>
      <w:r>
        <w:rPr>
          <w:b w:val="0"/>
          <w:i w:val="0"/>
        </w:rPr>
        <w:t>Both are labelled as estimates; neither raises an alert on its own authority beyond the stated policy: a High band raises one warning, and a Low band clears it.</w:t>
      </w:r>
    </w:p>
    <w:p>
      <w:r>
        <w:br w:type="page"/>
      </w:r>
    </w:p>
    <w:p>
      <w:pPr>
        <w:keepNext/>
        <w:spacing w:before="120"/>
      </w:pPr>
      <w:r>
        <w:rPr>
          <w:b/>
          <w:sz w:val="24"/>
        </w:rPr>
        <w:t>5.3.3 Worker management</w:t>
      </w:r>
    </w:p>
    <w:p>
      <w:pPr>
        <w:jc w:val="center"/>
      </w:pPr>
      <w:r>
        <w:drawing>
          <wp:inline xmlns:a="http://schemas.openxmlformats.org/drawingml/2006/main" xmlns:pic="http://schemas.openxmlformats.org/drawingml/2006/picture">
            <wp:extent cx="4297680" cy="2989485"/>
            <wp:docPr id="19" name="Picture 19"/>
            <wp:cNvGraphicFramePr>
              <a:graphicFrameLocks noChangeAspect="1"/>
            </wp:cNvGraphicFramePr>
            <a:graphic>
              <a:graphicData uri="http://schemas.openxmlformats.org/drawingml/2006/picture">
                <pic:pic>
                  <pic:nvPicPr>
                    <pic:cNvPr id="0" name="07-attendance.jpg"/>
                    <pic:cNvPicPr/>
                  </pic:nvPicPr>
                  <pic:blipFill>
                    <a:blip r:embed="rId29"/>
                    <a:stretch>
                      <a:fillRect/>
                    </a:stretch>
                  </pic:blipFill>
                  <pic:spPr>
                    <a:xfrm>
                      <a:off x="0" y="0"/>
                      <a:ext cx="4297680" cy="2989485"/>
                    </a:xfrm>
                    <a:prstGeom prst="rect"/>
                  </pic:spPr>
                </pic:pic>
              </a:graphicData>
            </a:graphic>
          </wp:inline>
        </w:drawing>
      </w:r>
    </w:p>
    <w:p>
      <w:pPr>
        <w:jc w:val="center"/>
      </w:pPr>
      <w:r>
        <w:rPr>
          <w:b/>
          <w:i w:val="0"/>
          <w:sz w:val="22"/>
        </w:rPr>
        <w:t>Figure 5.6: Workers – 30-day attendance heatmap and the day’s attendance table</w:t>
      </w:r>
    </w:p>
    <w:p>
      <w:pPr>
        <w:spacing w:line="360" w:lineRule="auto" w:after="60"/>
        <w:jc w:val="both"/>
      </w:pPr>
      <w:r>
        <w:rPr>
          <w:b w:val="0"/>
          <w:i w:val="0"/>
        </w:rPr>
        <w:t>Each square is one worker on one day: green for present, orange for late, red for absent, purple for approved leave and grey for a day nobody checked in (the plant was closed). Closed days are therefore not counted against anyone.</w:t>
      </w:r>
    </w:p>
    <w:p>
      <w:pPr>
        <w:keepNext/>
        <w:spacing w:before="120"/>
      </w:pPr>
      <w:r>
        <w:rPr>
          <w:b/>
          <w:sz w:val="24"/>
        </w:rPr>
        <w:t>5.3.4 Production tracking</w:t>
      </w:r>
    </w:p>
    <w:p>
      <w:pPr>
        <w:jc w:val="center"/>
      </w:pPr>
      <w:r>
        <w:drawing>
          <wp:inline xmlns:a="http://schemas.openxmlformats.org/drawingml/2006/main" xmlns:pic="http://schemas.openxmlformats.org/drawingml/2006/picture">
            <wp:extent cx="4297680" cy="2989485"/>
            <wp:docPr id="20" name="Picture 20"/>
            <wp:cNvGraphicFramePr>
              <a:graphicFrameLocks noChangeAspect="1"/>
            </wp:cNvGraphicFramePr>
            <a:graphic>
              <a:graphicData uri="http://schemas.openxmlformats.org/drawingml/2006/picture">
                <pic:pic>
                  <pic:nvPicPr>
                    <pic:cNvPr id="0" name="08-production.jpg"/>
                    <pic:cNvPicPr/>
                  </pic:nvPicPr>
                  <pic:blipFill>
                    <a:blip r:embed="rId30"/>
                    <a:stretch>
                      <a:fillRect/>
                    </a:stretch>
                  </pic:blipFill>
                  <pic:spPr>
                    <a:xfrm>
                      <a:off x="0" y="0"/>
                      <a:ext cx="4297680" cy="2989485"/>
                    </a:xfrm>
                    <a:prstGeom prst="rect"/>
                  </pic:spPr>
                </pic:pic>
              </a:graphicData>
            </a:graphic>
          </wp:inline>
        </w:drawing>
      </w:r>
    </w:p>
    <w:p>
      <w:pPr>
        <w:jc w:val="center"/>
      </w:pPr>
      <w:r>
        <w:rPr>
          <w:b/>
          <w:i w:val="0"/>
          <w:sz w:val="22"/>
        </w:rPr>
        <w:t>Figure 5.7: Production – kanban board with a bottleneck flag and projected finish for each order</w:t>
      </w:r>
    </w:p>
    <w:p>
      <w:r>
        <w:br w:type="page"/>
      </w:r>
    </w:p>
    <w:p>
      <w:pPr>
        <w:keepNext/>
        <w:spacing w:before="120"/>
      </w:pPr>
      <w:r>
        <w:rPr>
          <w:b/>
          <w:sz w:val="24"/>
        </w:rPr>
        <w:t>5.3.5 Inventory control and order feasibility</w:t>
      </w:r>
    </w:p>
    <w:p>
      <w:pPr>
        <w:jc w:val="center"/>
      </w:pPr>
      <w:r>
        <w:drawing>
          <wp:inline xmlns:a="http://schemas.openxmlformats.org/drawingml/2006/main" xmlns:pic="http://schemas.openxmlformats.org/drawingml/2006/picture">
            <wp:extent cx="5029200" cy="3111472"/>
            <wp:docPr id="21" name="Picture 21"/>
            <wp:cNvGraphicFramePr>
              <a:graphicFrameLocks noChangeAspect="1"/>
            </wp:cNvGraphicFramePr>
            <a:graphic>
              <a:graphicData uri="http://schemas.openxmlformats.org/drawingml/2006/picture">
                <pic:pic>
                  <pic:nvPicPr>
                    <pic:cNvPr id="0" name="10-inventory.jpg"/>
                    <pic:cNvPicPr/>
                  </pic:nvPicPr>
                  <pic:blipFill>
                    <a:blip r:embed="rId31"/>
                    <a:stretch>
                      <a:fillRect/>
                    </a:stretch>
                  </pic:blipFill>
                  <pic:spPr>
                    <a:xfrm>
                      <a:off x="0" y="0"/>
                      <a:ext cx="5029200" cy="3111472"/>
                    </a:xfrm>
                    <a:prstGeom prst="rect"/>
                  </pic:spPr>
                </pic:pic>
              </a:graphicData>
            </a:graphic>
          </wp:inline>
        </w:drawing>
      </w:r>
    </w:p>
    <w:p>
      <w:pPr>
        <w:jc w:val="center"/>
      </w:pPr>
      <w:r>
        <w:rPr>
          <w:b/>
          <w:i w:val="0"/>
          <w:sz w:val="22"/>
        </w:rPr>
        <w:t>Figure 5.8: Inventory – stock bars against reorder levels, days of cover forecast and CSV tools</w:t>
      </w:r>
    </w:p>
    <w:p>
      <w:pPr>
        <w:jc w:val="center"/>
      </w:pPr>
      <w:r>
        <w:drawing>
          <wp:inline xmlns:a="http://schemas.openxmlformats.org/drawingml/2006/main" xmlns:pic="http://schemas.openxmlformats.org/drawingml/2006/picture">
            <wp:extent cx="2834640" cy="3018367"/>
            <wp:docPr id="22" name="Picture 22"/>
            <wp:cNvGraphicFramePr>
              <a:graphicFrameLocks noChangeAspect="1"/>
            </wp:cNvGraphicFramePr>
            <a:graphic>
              <a:graphicData uri="http://schemas.openxmlformats.org/drawingml/2006/picture">
                <pic:pic>
                  <pic:nvPicPr>
                    <pic:cNvPr id="0" name="09-order-form.jpg"/>
                    <pic:cNvPicPr/>
                  </pic:nvPicPr>
                  <pic:blipFill>
                    <a:blip r:embed="rId32"/>
                    <a:stretch>
                      <a:fillRect/>
                    </a:stretch>
                  </pic:blipFill>
                  <pic:spPr>
                    <a:xfrm>
                      <a:off x="0" y="0"/>
                      <a:ext cx="2834640" cy="3018367"/>
                    </a:xfrm>
                    <a:prstGeom prst="rect"/>
                  </pic:spPr>
                </pic:pic>
              </a:graphicData>
            </a:graphic>
          </wp:inline>
        </w:drawing>
      </w:r>
    </w:p>
    <w:p>
      <w:pPr>
        <w:jc w:val="center"/>
      </w:pPr>
      <w:r>
        <w:rPr>
          <w:b/>
          <w:i w:val="0"/>
          <w:sz w:val="22"/>
        </w:rPr>
        <w:t>Figure 5.9: New production order with the feasibility check</w:t>
      </w:r>
    </w:p>
    <w:p>
      <w:pPr>
        <w:spacing w:line="360" w:lineRule="auto" w:after="60"/>
        <w:jc w:val="both"/>
      </w:pPr>
      <w:r>
        <w:rPr>
          <w:b w:val="0"/>
          <w:i w:val="0"/>
        </w:rPr>
        <w:t>Creating an order shows a deterministic check, “Can we take this order?”, that compares the bill of materials with stock, the chosen machines with their status, and the day’s attendance. In this capture it reports that no worker has checked in yet and lists the materials needed against what is on hand.</w:t>
      </w:r>
    </w:p>
    <w:p>
      <w:pPr>
        <w:spacing w:line="360" w:lineRule="auto" w:after="60"/>
        <w:jc w:val="both"/>
      </w:pPr>
      <w:r>
        <w:rPr>
          <w:b w:val="0"/>
          <w:i w:val="0"/>
        </w:rPr>
        <w:t>The check does not promise a delivery date because production rates are not modelled; the screen says so.</w:t>
      </w:r>
    </w:p>
    <w:p>
      <w:r>
        <w:br w:type="page"/>
      </w:r>
    </w:p>
    <w:p>
      <w:pPr>
        <w:keepNext/>
        <w:spacing w:before="120"/>
      </w:pPr>
      <w:r>
        <w:rPr>
          <w:b/>
          <w:sz w:val="28"/>
        </w:rPr>
        <w:t>5.4 Source Code of Some Modules</w:t>
      </w:r>
    </w:p>
    <w:p>
      <w:pPr>
        <w:spacing w:line="360" w:lineRule="auto" w:after="60"/>
        <w:jc w:val="both"/>
      </w:pPr>
      <w:r>
        <w:rPr>
          <w:b w:val="0"/>
          <w:i w:val="0"/>
        </w:rPr>
        <w:t>The excerpts below are taken from the project source; line numbers are those of the source files, and the token signing key is shown as a placeholder.</w:t>
      </w:r>
    </w:p>
    <w:p>
      <w:pPr>
        <w:keepNext/>
        <w:spacing w:before="120"/>
      </w:pPr>
      <w:r>
        <w:rPr>
          <w:b/>
          <w:sz w:val="24"/>
        </w:rPr>
        <w:t>5.4.1 Machine status change and real-time events</w:t>
      </w:r>
    </w:p>
    <w:p>
      <w:pPr>
        <w:spacing w:line="360" w:lineRule="auto" w:after="60"/>
        <w:jc w:val="both"/>
      </w:pPr>
      <w:r>
        <w:rPr>
          <w:rFonts w:ascii="Consolas" w:hAnsi="Consolas"/>
          <w:b w:val="0"/>
          <w:i w:val="0"/>
        </w:rPr>
        <w:t>changeStatus</w:t>
      </w:r>
      <w:r>
        <w:rPr>
          <w:b w:val="0"/>
          <w:i w:val="0"/>
        </w:rPr>
        <w:t xml:space="preserve"> is the heart of machine monitoring. It refuses a change to the same status, closes the open downtime log with its duration, opens a new one, saves the machine and then emits the event to all clients and to the machine’s own room. Going offline raises a critical alert and opens a corrective work order; coming back resolves the alert.</w:t>
      </w:r>
    </w:p>
    <w:p>
      <w:pPr>
        <w:jc w:val="center"/>
      </w:pPr>
      <w:r>
        <w:drawing>
          <wp:inline xmlns:a="http://schemas.openxmlformats.org/drawingml/2006/main" xmlns:pic="http://schemas.openxmlformats.org/drawingml/2006/picture">
            <wp:extent cx="5212080" cy="3105828"/>
            <wp:docPr id="23" name="Picture 23"/>
            <wp:cNvGraphicFramePr>
              <a:graphicFrameLocks noChangeAspect="1"/>
            </wp:cNvGraphicFramePr>
            <a:graphic>
              <a:graphicData uri="http://schemas.openxmlformats.org/drawingml/2006/picture">
                <pic:pic>
                  <pic:nvPicPr>
                    <pic:cNvPr id="0" name="code-status.png"/>
                    <pic:cNvPicPr/>
                  </pic:nvPicPr>
                  <pic:blipFill>
                    <a:blip r:embed="rId33"/>
                    <a:stretch>
                      <a:fillRect/>
                    </a:stretch>
                  </pic:blipFill>
                  <pic:spPr>
                    <a:xfrm>
                      <a:off x="0" y="0"/>
                      <a:ext cx="5212080" cy="3105828"/>
                    </a:xfrm>
                    <a:prstGeom prst="rect"/>
                  </pic:spPr>
                </pic:pic>
              </a:graphicData>
            </a:graphic>
          </wp:inline>
        </w:drawing>
      </w:r>
    </w:p>
    <w:p>
      <w:pPr>
        <w:jc w:val="center"/>
      </w:pPr>
      <w:r>
        <w:rPr>
          <w:b/>
          <w:i w:val="0"/>
          <w:sz w:val="22"/>
        </w:rPr>
        <w:t>Figure 5.10: Machine status service (server/src/modules/machines/machine.service.js)</w:t>
      </w:r>
    </w:p>
    <w:p>
      <w:pPr>
        <w:keepNext/>
        <w:spacing w:before="120"/>
      </w:pPr>
      <w:r>
        <w:rPr>
          <w:b/>
          <w:sz w:val="24"/>
        </w:rPr>
        <w:t>5.4.2 Socket.io handshake and rooms</w:t>
      </w:r>
    </w:p>
    <w:p>
      <w:pPr>
        <w:jc w:val="center"/>
      </w:pPr>
      <w:r>
        <w:drawing>
          <wp:inline xmlns:a="http://schemas.openxmlformats.org/drawingml/2006/main" xmlns:pic="http://schemas.openxmlformats.org/drawingml/2006/picture">
            <wp:extent cx="5212080" cy="2606040"/>
            <wp:docPr id="24" name="Picture 24"/>
            <wp:cNvGraphicFramePr>
              <a:graphicFrameLocks noChangeAspect="1"/>
            </wp:cNvGraphicFramePr>
            <a:graphic>
              <a:graphicData uri="http://schemas.openxmlformats.org/drawingml/2006/picture">
                <pic:pic>
                  <pic:nvPicPr>
                    <pic:cNvPr id="0" name="code-socket.png"/>
                    <pic:cNvPicPr/>
                  </pic:nvPicPr>
                  <pic:blipFill>
                    <a:blip r:embed="rId34"/>
                    <a:stretch>
                      <a:fillRect/>
                    </a:stretch>
                  </pic:blipFill>
                  <pic:spPr>
                    <a:xfrm>
                      <a:off x="0" y="0"/>
                      <a:ext cx="5212080" cy="2606040"/>
                    </a:xfrm>
                    <a:prstGeom prst="rect"/>
                  </pic:spPr>
                </pic:pic>
              </a:graphicData>
            </a:graphic>
          </wp:inline>
        </w:drawing>
      </w:r>
    </w:p>
    <w:p>
      <w:pPr>
        <w:jc w:val="center"/>
      </w:pPr>
      <w:r>
        <w:rPr>
          <w:b/>
          <w:i w:val="0"/>
          <w:sz w:val="22"/>
        </w:rPr>
        <w:t>Figure 5.11: Authenticated socket connection, rooms and the emit helper (server/src/sockets/index.js)</w:t>
      </w:r>
    </w:p>
    <w:p>
      <w:r>
        <w:br w:type="page"/>
      </w:r>
    </w:p>
    <w:p>
      <w:pPr>
        <w:keepNext/>
        <w:spacing w:before="120"/>
      </w:pPr>
      <w:r>
        <w:rPr>
          <w:b/>
          <w:sz w:val="24"/>
        </w:rPr>
        <w:t>5.4.3 Atomic stock transaction</w:t>
      </w:r>
    </w:p>
    <w:p>
      <w:pPr>
        <w:spacing w:line="360" w:lineRule="auto" w:after="60"/>
        <w:jc w:val="both"/>
      </w:pPr>
      <w:r>
        <w:rPr>
          <w:b w:val="0"/>
          <w:i w:val="0"/>
        </w:rPr>
        <w:t>The quantity guard is part of the update filter, so two simultaneous stock-outs cannot both succeed when only one is covered by the stock.</w:t>
      </w:r>
    </w:p>
    <w:p>
      <w:pPr>
        <w:jc w:val="center"/>
      </w:pPr>
      <w:r>
        <w:drawing>
          <wp:inline xmlns:a="http://schemas.openxmlformats.org/drawingml/2006/main" xmlns:pic="http://schemas.openxmlformats.org/drawingml/2006/picture">
            <wp:extent cx="5212080" cy="1892056"/>
            <wp:docPr id="25" name="Picture 25"/>
            <wp:cNvGraphicFramePr>
              <a:graphicFrameLocks noChangeAspect="1"/>
            </wp:cNvGraphicFramePr>
            <a:graphic>
              <a:graphicData uri="http://schemas.openxmlformats.org/drawingml/2006/picture">
                <pic:pic>
                  <pic:nvPicPr>
                    <pic:cNvPr id="0" name="code-stock.png"/>
                    <pic:cNvPicPr/>
                  </pic:nvPicPr>
                  <pic:blipFill>
                    <a:blip r:embed="rId35"/>
                    <a:stretch>
                      <a:fillRect/>
                    </a:stretch>
                  </pic:blipFill>
                  <pic:spPr>
                    <a:xfrm>
                      <a:off x="0" y="0"/>
                      <a:ext cx="5212080" cy="1892056"/>
                    </a:xfrm>
                    <a:prstGeom prst="rect"/>
                  </pic:spPr>
                </pic:pic>
              </a:graphicData>
            </a:graphic>
          </wp:inline>
        </w:drawing>
      </w:r>
    </w:p>
    <w:p>
      <w:pPr>
        <w:jc w:val="center"/>
      </w:pPr>
      <w:r>
        <w:rPr>
          <w:b/>
          <w:i w:val="0"/>
          <w:sz w:val="22"/>
        </w:rPr>
        <w:t>Figure 5.12: Guarded stock update (server/src/modules/inventory/inventory.service.js)</w:t>
      </w:r>
    </w:p>
    <w:p>
      <w:pPr>
        <w:keepNext/>
        <w:spacing w:before="120"/>
      </w:pPr>
      <w:r>
        <w:rPr>
          <w:b/>
          <w:sz w:val="24"/>
        </w:rPr>
        <w:t>5.4.4 Production order state machine</w:t>
      </w:r>
    </w:p>
    <w:p>
      <w:pPr>
        <w:jc w:val="center"/>
      </w:pPr>
      <w:r>
        <w:drawing>
          <wp:inline xmlns:a="http://schemas.openxmlformats.org/drawingml/2006/main" xmlns:pic="http://schemas.openxmlformats.org/drawingml/2006/picture">
            <wp:extent cx="5212080" cy="1733960"/>
            <wp:docPr id="26" name="Picture 26"/>
            <wp:cNvGraphicFramePr>
              <a:graphicFrameLocks noChangeAspect="1"/>
            </wp:cNvGraphicFramePr>
            <a:graphic>
              <a:graphicData uri="http://schemas.openxmlformats.org/drawingml/2006/picture">
                <pic:pic>
                  <pic:nvPicPr>
                    <pic:cNvPr id="0" name="code-order.png"/>
                    <pic:cNvPicPr/>
                  </pic:nvPicPr>
                  <pic:blipFill>
                    <a:blip r:embed="rId36"/>
                    <a:stretch>
                      <a:fillRect/>
                    </a:stretch>
                  </pic:blipFill>
                  <pic:spPr>
                    <a:xfrm>
                      <a:off x="0" y="0"/>
                      <a:ext cx="5212080" cy="1733960"/>
                    </a:xfrm>
                    <a:prstGeom prst="rect"/>
                  </pic:spPr>
                </pic:pic>
              </a:graphicData>
            </a:graphic>
          </wp:inline>
        </w:drawing>
      </w:r>
    </w:p>
    <w:p>
      <w:pPr>
        <w:jc w:val="center"/>
      </w:pPr>
      <w:r>
        <w:rPr>
          <w:b/>
          <w:i w:val="0"/>
          <w:sz w:val="22"/>
        </w:rPr>
        <w:t>Figure 5.13: Allowed order transitions and the start-order checks (server/src/modules/production/order.service.js)</w:t>
      </w:r>
    </w:p>
    <w:p>
      <w:pPr>
        <w:keepNext/>
        <w:spacing w:before="120"/>
      </w:pPr>
      <w:r>
        <w:rPr>
          <w:b/>
          <w:sz w:val="24"/>
        </w:rPr>
        <w:t>5.4.5 Machine-learning integration</w:t>
      </w:r>
    </w:p>
    <w:p>
      <w:pPr>
        <w:jc w:val="center"/>
      </w:pPr>
      <w:r>
        <w:drawing>
          <wp:inline xmlns:a="http://schemas.openxmlformats.org/drawingml/2006/main" xmlns:pic="http://schemas.openxmlformats.org/drawingml/2006/picture">
            <wp:extent cx="5212080" cy="2606040"/>
            <wp:docPr id="27" name="Picture 27"/>
            <wp:cNvGraphicFramePr>
              <a:graphicFrameLocks noChangeAspect="1"/>
            </wp:cNvGraphicFramePr>
            <a:graphic>
              <a:graphicData uri="http://schemas.openxmlformats.org/drawingml/2006/picture">
                <pic:pic>
                  <pic:nvPicPr>
                    <pic:cNvPr id="0" name="code-ml.png"/>
                    <pic:cNvPicPr/>
                  </pic:nvPicPr>
                  <pic:blipFill>
                    <a:blip r:embed="rId37"/>
                    <a:stretch>
                      <a:fillRect/>
                    </a:stretch>
                  </pic:blipFill>
                  <pic:spPr>
                    <a:xfrm>
                      <a:off x="0" y="0"/>
                      <a:ext cx="5212080" cy="2606040"/>
                    </a:xfrm>
                    <a:prstGeom prst="rect"/>
                  </pic:spPr>
                </pic:pic>
              </a:graphicData>
            </a:graphic>
          </wp:inline>
        </w:drawing>
      </w:r>
    </w:p>
    <w:p>
      <w:pPr>
        <w:jc w:val="center"/>
      </w:pPr>
      <w:r>
        <w:rPr>
          <w:b/>
          <w:i w:val="0"/>
          <w:sz w:val="22"/>
        </w:rPr>
        <w:t>Figure 5.14: Building features and scoring through the ML service (server/src/modules/ml/ml.service.js)</w:t>
      </w:r>
    </w:p>
    <w:p>
      <w:r>
        <w:br w:type="page"/>
      </w:r>
    </w:p>
    <w:p>
      <w:pPr>
        <w:keepNext/>
        <w:spacing w:before="120"/>
      </w:pPr>
      <w:r>
        <w:rPr>
          <w:b/>
          <w:sz w:val="24"/>
        </w:rPr>
        <w:t>5.4.6 Grounding check for AI answers</w:t>
      </w:r>
    </w:p>
    <w:p>
      <w:pPr>
        <w:spacing w:line="360" w:lineRule="auto" w:after="60"/>
        <w:jc w:val="both"/>
      </w:pPr>
      <w:r>
        <w:rPr>
          <w:b w:val="0"/>
          <w:i w:val="0"/>
        </w:rPr>
        <w:t>The language model is never trusted with figures. After it writes an answer, every number in the text is compared with the numbers present in the evidence that was supplied; a mismatch triggers a retry and then a fallback to the plain figures.</w:t>
      </w:r>
    </w:p>
    <w:p>
      <w:pPr>
        <w:jc w:val="center"/>
      </w:pPr>
      <w:r>
        <w:drawing>
          <wp:inline xmlns:a="http://schemas.openxmlformats.org/drawingml/2006/main" xmlns:pic="http://schemas.openxmlformats.org/drawingml/2006/picture">
            <wp:extent cx="5212080" cy="1193373"/>
            <wp:docPr id="28" name="Picture 28"/>
            <wp:cNvGraphicFramePr>
              <a:graphicFrameLocks noChangeAspect="1"/>
            </wp:cNvGraphicFramePr>
            <a:graphic>
              <a:graphicData uri="http://schemas.openxmlformats.org/drawingml/2006/picture">
                <pic:pic>
                  <pic:nvPicPr>
                    <pic:cNvPr id="0" name="code-grounding.png"/>
                    <pic:cNvPicPr/>
                  </pic:nvPicPr>
                  <pic:blipFill>
                    <a:blip r:embed="rId38"/>
                    <a:stretch>
                      <a:fillRect/>
                    </a:stretch>
                  </pic:blipFill>
                  <pic:spPr>
                    <a:xfrm>
                      <a:off x="0" y="0"/>
                      <a:ext cx="5212080" cy="1193373"/>
                    </a:xfrm>
                    <a:prstGeom prst="rect"/>
                  </pic:spPr>
                </pic:pic>
              </a:graphicData>
            </a:graphic>
          </wp:inline>
        </w:drawing>
      </w:r>
    </w:p>
    <w:p>
      <w:pPr>
        <w:jc w:val="center"/>
      </w:pPr>
      <w:r>
        <w:rPr>
          <w:b/>
          <w:i w:val="0"/>
          <w:sz w:val="22"/>
        </w:rPr>
        <w:t>Figure 5.15: Detecting numbers that are not in the evidence (server/src/modules/ai/analyst.service.js)</w:t>
      </w:r>
    </w:p>
    <w:p>
      <w:pPr>
        <w:keepNext/>
        <w:spacing w:before="120"/>
      </w:pPr>
      <w:r>
        <w:rPr>
          <w:b/>
          <w:sz w:val="24"/>
        </w:rPr>
        <w:t>5.4.7 Client live updates</w:t>
      </w:r>
    </w:p>
    <w:p>
      <w:pPr>
        <w:jc w:val="center"/>
      </w:pPr>
      <w:r>
        <w:drawing>
          <wp:inline xmlns:a="http://schemas.openxmlformats.org/drawingml/2006/main" xmlns:pic="http://schemas.openxmlformats.org/drawingml/2006/picture">
            <wp:extent cx="5212080" cy="1494266"/>
            <wp:docPr id="29" name="Picture 29"/>
            <wp:cNvGraphicFramePr>
              <a:graphicFrameLocks noChangeAspect="1"/>
            </wp:cNvGraphicFramePr>
            <a:graphic>
              <a:graphicData uri="http://schemas.openxmlformats.org/drawingml/2006/picture">
                <pic:pic>
                  <pic:nvPicPr>
                    <pic:cNvPr id="0" name="code-live.png"/>
                    <pic:cNvPicPr/>
                  </pic:nvPicPr>
                  <pic:blipFill>
                    <a:blip r:embed="rId39"/>
                    <a:stretch>
                      <a:fillRect/>
                    </a:stretch>
                  </pic:blipFill>
                  <pic:spPr>
                    <a:xfrm>
                      <a:off x="0" y="0"/>
                      <a:ext cx="5212080" cy="1494266"/>
                    </a:xfrm>
                    <a:prstGeom prst="rect"/>
                  </pic:spPr>
                </pic:pic>
              </a:graphicData>
            </a:graphic>
          </wp:inline>
        </w:drawing>
      </w:r>
    </w:p>
    <w:p>
      <w:pPr>
        <w:jc w:val="center"/>
      </w:pPr>
      <w:r>
        <w:rPr>
          <w:b/>
          <w:i w:val="0"/>
          <w:sz w:val="22"/>
        </w:rPr>
        <w:t>Figure 5.16: Socket events that refresh the client cache (client/src/hooks/useLiveUpdates.ts)</w:t>
      </w:r>
    </w:p>
    <w:p>
      <w:pPr>
        <w:keepNext/>
        <w:spacing w:before="120"/>
      </w:pPr>
      <w:r>
        <w:rPr>
          <w:b/>
          <w:sz w:val="28"/>
        </w:rPr>
        <w:t>5.5 AI/ML Integration Summary</w:t>
      </w:r>
    </w:p>
    <w:p>
      <w:pPr>
        <w:jc w:val="center"/>
      </w:pPr>
      <w:r>
        <w:rPr>
          <w:b/>
          <w:i w:val="0"/>
          <w:sz w:val="22"/>
        </w:rPr>
        <w:t>Table 5.1: AI and ML features, where they appear and what they use</w:t>
      </w:r>
    </w:p>
    <w:tbl>
      <w:tblPr>
        <w:tblStyle w:val="TableGrid"/>
        <w:tblW w:type="auto" w:w="0"/>
        <w:tblLook w:firstColumn="1" w:firstRow="1" w:lastColumn="0" w:lastRow="0" w:noHBand="0" w:noVBand="1" w:val="04A0"/>
      </w:tblPr>
      <w:tblGrid>
        <w:gridCol w:w="3312"/>
        <w:gridCol w:w="3312"/>
        <w:gridCol w:w="3312"/>
      </w:tblGrid>
      <w:tr>
        <w:tc>
          <w:tcPr>
            <w:tcW w:type="dxa" w:w="2981"/>
          </w:tcPr>
          <w:p>
            <w:r/>
            <w:r>
              <w:rPr>
                <w:b/>
                <w:i w:val="0"/>
                <w:sz w:val="19"/>
              </w:rPr>
              <w:t>Feature</w:t>
            </w:r>
          </w:p>
        </w:tc>
        <w:tc>
          <w:tcPr>
            <w:tcW w:type="dxa" w:w="3180"/>
          </w:tcPr>
          <w:p>
            <w:r/>
            <w:r>
              <w:rPr>
                <w:b/>
                <w:i w:val="0"/>
                <w:sz w:val="19"/>
              </w:rPr>
              <w:t>Where it appears</w:t>
            </w:r>
          </w:p>
        </w:tc>
        <w:tc>
          <w:tcPr>
            <w:tcW w:type="dxa" w:w="3776"/>
          </w:tcPr>
          <w:p>
            <w:r/>
            <w:r>
              <w:rPr>
                <w:b/>
                <w:i w:val="0"/>
                <w:sz w:val="19"/>
              </w:rPr>
              <w:t>Data used</w:t>
            </w:r>
          </w:p>
        </w:tc>
      </w:tr>
      <w:tr>
        <w:tc>
          <w:tcPr>
            <w:tcW w:type="dxa" w:w="2981"/>
          </w:tcPr>
          <w:p>
            <w:r/>
            <w:r>
              <w:rPr>
                <w:b w:val="0"/>
                <w:i w:val="0"/>
                <w:sz w:val="19"/>
              </w:rPr>
              <w:t>Failure-risk band and probability</w:t>
            </w:r>
          </w:p>
        </w:tc>
        <w:tc>
          <w:tcPr>
            <w:tcW w:type="dxa" w:w="3180"/>
          </w:tcPr>
          <w:p>
            <w:r/>
            <w:r>
              <w:rPr>
                <w:b w:val="0"/>
                <w:i w:val="0"/>
                <w:sz w:val="19"/>
              </w:rPr>
              <w:t>Machines page; Medium and High raise or clear one alert</w:t>
            </w:r>
          </w:p>
        </w:tc>
        <w:tc>
          <w:tcPr>
            <w:tcW w:type="dxa" w:w="3776"/>
          </w:tcPr>
          <w:p>
            <w:r/>
            <w:r>
              <w:rPr>
                <w:b w:val="0"/>
                <w:i w:val="0"/>
                <w:sz w:val="19"/>
              </w:rPr>
              <w:t>Run hours, days since service, downtime count, tool wear, temperature, vibration</w:t>
            </w:r>
          </w:p>
        </w:tc>
      </w:tr>
      <w:tr>
        <w:tc>
          <w:tcPr>
            <w:tcW w:type="dxa" w:w="2981"/>
          </w:tcPr>
          <w:p>
            <w:r/>
            <w:r>
              <w:rPr>
                <w:b w:val="0"/>
                <w:i w:val="0"/>
                <w:sz w:val="19"/>
              </w:rPr>
              <w:t>Sensor-model second opinion</w:t>
            </w:r>
          </w:p>
        </w:tc>
        <w:tc>
          <w:tcPr>
            <w:tcW w:type="dxa" w:w="3180"/>
          </w:tcPr>
          <w:p>
            <w:r/>
            <w:r>
              <w:rPr>
                <w:b w:val="0"/>
                <w:i w:val="0"/>
                <w:sz w:val="19"/>
              </w:rPr>
              <w:t>Machines page (on demand)</w:t>
            </w:r>
          </w:p>
        </w:tc>
        <w:tc>
          <w:tcPr>
            <w:tcW w:type="dxa" w:w="3776"/>
          </w:tcPr>
          <w:p>
            <w:r/>
            <w:r>
              <w:rPr>
                <w:b w:val="0"/>
                <w:i w:val="0"/>
                <w:sz w:val="19"/>
              </w:rPr>
              <w:t>Newest rpm, power-derived torque, tool wear</w:t>
            </w:r>
          </w:p>
        </w:tc>
      </w:tr>
      <w:tr>
        <w:tc>
          <w:tcPr>
            <w:tcW w:type="dxa" w:w="2981"/>
          </w:tcPr>
          <w:p>
            <w:r/>
            <w:r>
              <w:rPr>
                <w:b w:val="0"/>
                <w:i w:val="0"/>
                <w:sz w:val="19"/>
              </w:rPr>
              <w:t>Anomaly check</w:t>
            </w:r>
          </w:p>
        </w:tc>
        <w:tc>
          <w:tcPr>
            <w:tcW w:type="dxa" w:w="3180"/>
          </w:tcPr>
          <w:p>
            <w:r/>
            <w:r>
              <w:rPr>
                <w:b w:val="0"/>
                <w:i w:val="0"/>
                <w:sz w:val="19"/>
              </w:rPr>
              <w:t>Machines page (on demand)</w:t>
            </w:r>
          </w:p>
        </w:tc>
        <w:tc>
          <w:tcPr>
            <w:tcW w:type="dxa" w:w="3776"/>
          </w:tcPr>
          <w:p>
            <w:r/>
            <w:r>
              <w:rPr>
                <w:b w:val="0"/>
                <w:i w:val="0"/>
                <w:sz w:val="19"/>
              </w:rPr>
              <w:t>A machine’s own last seven days of telemetry</w:t>
            </w:r>
          </w:p>
        </w:tc>
      </w:tr>
      <w:tr>
        <w:tc>
          <w:tcPr>
            <w:tcW w:type="dxa" w:w="2981"/>
          </w:tcPr>
          <w:p>
            <w:r/>
            <w:r>
              <w:rPr>
                <w:b w:val="0"/>
                <w:i w:val="0"/>
                <w:sz w:val="19"/>
              </w:rPr>
              <w:t>Days of cover; projected order finish</w:t>
            </w:r>
          </w:p>
        </w:tc>
        <w:tc>
          <w:tcPr>
            <w:tcW w:type="dxa" w:w="3180"/>
          </w:tcPr>
          <w:p>
            <w:r/>
            <w:r>
              <w:rPr>
                <w:b w:val="0"/>
                <w:i w:val="0"/>
                <w:sz w:val="19"/>
              </w:rPr>
              <w:t>Inventory, Production, Dashboard</w:t>
            </w:r>
          </w:p>
        </w:tc>
        <w:tc>
          <w:tcPr>
            <w:tcW w:type="dxa" w:w="3776"/>
          </w:tcPr>
          <w:p>
            <w:r/>
            <w:r>
              <w:rPr>
                <w:b w:val="0"/>
                <w:i w:val="0"/>
                <w:sz w:val="19"/>
              </w:rPr>
              <w:t>30 days of stock use; 14 days of logged output</w:t>
            </w:r>
          </w:p>
        </w:tc>
      </w:tr>
      <w:tr>
        <w:tc>
          <w:tcPr>
            <w:tcW w:type="dxa" w:w="2981"/>
          </w:tcPr>
          <w:p>
            <w:r/>
            <w:r>
              <w:rPr>
                <w:b w:val="0"/>
                <w:i w:val="0"/>
                <w:sz w:val="19"/>
              </w:rPr>
              <w:t>Natural-language analyst; weekly summary; alert explanations</w:t>
            </w:r>
          </w:p>
        </w:tc>
        <w:tc>
          <w:tcPr>
            <w:tcW w:type="dxa" w:w="3180"/>
          </w:tcPr>
          <w:p>
            <w:r/>
            <w:r>
              <w:rPr>
                <w:b w:val="0"/>
                <w:i w:val="0"/>
                <w:sz w:val="19"/>
              </w:rPr>
              <w:t>AI Analyst, Alerts</w:t>
            </w:r>
          </w:p>
        </w:tc>
        <w:tc>
          <w:tcPr>
            <w:tcW w:type="dxa" w:w="3776"/>
          </w:tcPr>
          <w:p>
            <w:r/>
            <w:r>
              <w:rPr>
                <w:b w:val="0"/>
                <w:i w:val="0"/>
                <w:sz w:val="19"/>
              </w:rPr>
              <w:t>Figures retrieved by fixed queries; never raw collections</w:t>
            </w:r>
          </w:p>
        </w:tc>
      </w:tr>
    </w:tbl>
    <w:p>
      <w:pPr>
        <w:spacing w:after="40"/>
      </w:pPr>
    </w:p>
    <w:p>
      <w:r>
        <w:br w:type="page"/>
      </w:r>
    </w:p>
    <w:p>
      <w:pPr>
        <w:keepNext/>
        <w:spacing w:before="120"/>
        <w:jc w:val="center"/>
      </w:pPr>
      <w:r>
        <w:rPr>
          <w:b/>
          <w:sz w:val="32"/>
        </w:rPr>
        <w:t>CHAPTER 6: TESTING AND RESULTS</w:t>
      </w:r>
    </w:p>
    <w:p>
      <w:pPr>
        <w:keepNext/>
        <w:spacing w:before="120"/>
      </w:pPr>
      <w:r>
        <w:rPr>
          <w:b/>
          <w:sz w:val="28"/>
        </w:rPr>
        <w:t>6.1 Testing Methodology</w:t>
      </w:r>
    </w:p>
    <w:p>
      <w:pPr>
        <w:spacing w:line="360" w:lineRule="auto" w:after="60"/>
        <w:jc w:val="both"/>
      </w:pPr>
      <w:r>
        <w:rPr>
          <w:b w:val="0"/>
          <w:i w:val="0"/>
        </w:rPr>
        <w:t xml:space="preserve">Testing was done at three levels. </w:t>
      </w:r>
      <w:r>
        <w:rPr>
          <w:b/>
          <w:i w:val="0"/>
        </w:rPr>
        <w:t>Unit tests</w:t>
      </w:r>
      <w:r>
        <w:rPr>
          <w:b w:val="0"/>
          <w:i w:val="0"/>
        </w:rPr>
        <w:t xml:space="preserve"> cover pure rules such as the state machine, the health score, the feature builder, grounding and forecasts. </w:t>
      </w:r>
      <w:r>
        <w:rPr>
          <w:b/>
          <w:i w:val="0"/>
        </w:rPr>
        <w:t>Integration tests</w:t>
      </w:r>
      <w:r>
        <w:rPr>
          <w:b w:val="0"/>
          <w:i w:val="0"/>
        </w:rPr>
        <w:t xml:space="preserve"> start the real Express application against an in-memory MongoDB and call the REST API with each role, so validation, authorisation, side effects and the response envelope are tested together. </w:t>
      </w:r>
      <w:r>
        <w:rPr>
          <w:b/>
          <w:i w:val="0"/>
        </w:rPr>
        <w:t>Service tests</w:t>
      </w:r>
      <w:r>
        <w:rPr>
          <w:b w:val="0"/>
          <w:i w:val="0"/>
        </w:rPr>
        <w:t xml:space="preserve"> for the ML service call the FastAPI application through its test client and check that models load, inputs are validated and outputs are in range. The AI layer is tested with a stub in place of the language model so that tests are repeatable; its quality is measured separately (Section 6.4).</w:t>
      </w:r>
    </w:p>
    <w:p>
      <w:pPr>
        <w:keepNext/>
        <w:spacing w:before="120"/>
      </w:pPr>
      <w:r>
        <w:rPr>
          <w:b/>
          <w:sz w:val="28"/>
        </w:rPr>
        <w:t>6.2 Automated Test Results</w:t>
      </w:r>
    </w:p>
    <w:p>
      <w:pPr>
        <w:spacing w:line="360" w:lineRule="auto" w:after="60"/>
        <w:jc w:val="both"/>
      </w:pPr>
      <w:r>
        <w:rPr>
          <w:b w:val="0"/>
          <w:i w:val="0"/>
        </w:rPr>
        <w:t>All suites were run on 1 November 2026. Every test passed; the counts below are taken from the test runners, not estimated.</w:t>
      </w:r>
    </w:p>
    <w:p>
      <w:pPr>
        <w:jc w:val="center"/>
      </w:pPr>
      <w:r>
        <w:rPr>
          <w:b/>
          <w:i w:val="0"/>
          <w:sz w:val="22"/>
        </w:rPr>
        <w:t>Table 6.1: Automated tests by area</w:t>
      </w:r>
    </w:p>
    <w:tbl>
      <w:tblPr>
        <w:tblStyle w:val="TableGrid"/>
        <w:tblW w:type="auto" w:w="0"/>
        <w:tblLook w:firstColumn="1" w:firstRow="1" w:lastColumn="0" w:lastRow="0" w:noHBand="0" w:noVBand="1" w:val="04A0"/>
      </w:tblPr>
      <w:tblGrid>
        <w:gridCol w:w="2484"/>
        <w:gridCol w:w="2484"/>
        <w:gridCol w:w="2484"/>
        <w:gridCol w:w="2484"/>
      </w:tblGrid>
      <w:tr>
        <w:tc>
          <w:tcPr>
            <w:tcW w:type="dxa" w:w="1391"/>
          </w:tcPr>
          <w:p>
            <w:r/>
            <w:r>
              <w:rPr>
                <w:b/>
                <w:i w:val="0"/>
                <w:sz w:val="19"/>
              </w:rPr>
              <w:t>Suite</w:t>
            </w:r>
          </w:p>
        </w:tc>
        <w:tc>
          <w:tcPr>
            <w:tcW w:type="dxa" w:w="6160"/>
          </w:tcPr>
          <w:p>
            <w:r/>
            <w:r>
              <w:rPr>
                <w:b/>
                <w:i w:val="0"/>
                <w:sz w:val="19"/>
              </w:rPr>
              <w:t>Area covered</w:t>
            </w:r>
          </w:p>
        </w:tc>
        <w:tc>
          <w:tcPr>
            <w:tcW w:type="dxa" w:w="1192"/>
          </w:tcPr>
          <w:p>
            <w:r/>
            <w:r>
              <w:rPr>
                <w:b/>
                <w:i w:val="0"/>
                <w:sz w:val="19"/>
              </w:rPr>
              <w:t>Tests</w:t>
            </w:r>
          </w:p>
        </w:tc>
        <w:tc>
          <w:tcPr>
            <w:tcW w:type="dxa" w:w="1192"/>
          </w:tcPr>
          <w:p>
            <w:r/>
            <w:r>
              <w:rPr>
                <w:b/>
                <w:i w:val="0"/>
                <w:sz w:val="19"/>
              </w:rPr>
              <w:t>Passed</w:t>
            </w:r>
          </w:p>
        </w:tc>
      </w:tr>
      <w:tr>
        <w:tc>
          <w:tcPr>
            <w:tcW w:type="dxa" w:w="1391"/>
          </w:tcPr>
          <w:p>
            <w:r/>
            <w:r>
              <w:rPr>
                <w:b w:val="0"/>
                <w:i w:val="0"/>
                <w:sz w:val="19"/>
              </w:rPr>
              <w:t>Server</w:t>
            </w:r>
          </w:p>
        </w:tc>
        <w:tc>
          <w:tcPr>
            <w:tcW w:type="dxa" w:w="6160"/>
          </w:tcPr>
          <w:p>
            <w:r/>
            <w:r>
              <w:rPr>
                <w:b w:val="0"/>
                <w:i w:val="0"/>
                <w:sz w:val="19"/>
              </w:rPr>
              <w:t>Authentication, lockout, password reset, users, configuration, API documentation</w:t>
            </w:r>
          </w:p>
        </w:tc>
        <w:tc>
          <w:tcPr>
            <w:tcW w:type="dxa" w:w="1192"/>
          </w:tcPr>
          <w:p>
            <w:r/>
            <w:r>
              <w:rPr>
                <w:b w:val="0"/>
                <w:i w:val="0"/>
                <w:sz w:val="19"/>
              </w:rPr>
              <w:t>47</w:t>
            </w:r>
          </w:p>
        </w:tc>
        <w:tc>
          <w:tcPr>
            <w:tcW w:type="dxa" w:w="1192"/>
          </w:tcPr>
          <w:p>
            <w:r/>
            <w:r>
              <w:rPr>
                <w:b w:val="0"/>
                <w:i w:val="0"/>
                <w:sz w:val="19"/>
              </w:rPr>
              <w:t>47</w:t>
            </w:r>
          </w:p>
        </w:tc>
      </w:tr>
      <w:tr>
        <w:tc>
          <w:tcPr>
            <w:tcW w:type="dxa" w:w="1391"/>
          </w:tcPr>
          <w:p>
            <w:r/>
            <w:r>
              <w:rPr>
                <w:b w:val="0"/>
                <w:i w:val="0"/>
                <w:sz w:val="19"/>
              </w:rPr>
              <w:t>Server</w:t>
            </w:r>
          </w:p>
        </w:tc>
        <w:tc>
          <w:tcPr>
            <w:tcW w:type="dxa" w:w="6160"/>
          </w:tcPr>
          <w:p>
            <w:r/>
            <w:r>
              <w:rPr>
                <w:b w:val="0"/>
                <w:i w:val="0"/>
                <w:sz w:val="19"/>
              </w:rPr>
              <w:t>Machines, maintenance, telemetry, simulator</w:t>
            </w:r>
          </w:p>
        </w:tc>
        <w:tc>
          <w:tcPr>
            <w:tcW w:type="dxa" w:w="1192"/>
          </w:tcPr>
          <w:p>
            <w:r/>
            <w:r>
              <w:rPr>
                <w:b w:val="0"/>
                <w:i w:val="0"/>
                <w:sz w:val="19"/>
              </w:rPr>
              <w:t>29</w:t>
            </w:r>
          </w:p>
        </w:tc>
        <w:tc>
          <w:tcPr>
            <w:tcW w:type="dxa" w:w="1192"/>
          </w:tcPr>
          <w:p>
            <w:r/>
            <w:r>
              <w:rPr>
                <w:b w:val="0"/>
                <w:i w:val="0"/>
                <w:sz w:val="19"/>
              </w:rPr>
              <w:t>29</w:t>
            </w:r>
          </w:p>
        </w:tc>
      </w:tr>
      <w:tr>
        <w:tc>
          <w:tcPr>
            <w:tcW w:type="dxa" w:w="1391"/>
          </w:tcPr>
          <w:p>
            <w:r/>
            <w:r>
              <w:rPr>
                <w:b w:val="0"/>
                <w:i w:val="0"/>
                <w:sz w:val="19"/>
              </w:rPr>
              <w:t>Server</w:t>
            </w:r>
          </w:p>
        </w:tc>
        <w:tc>
          <w:tcPr>
            <w:tcW w:type="dxa" w:w="6160"/>
          </w:tcPr>
          <w:p>
            <w:r/>
            <w:r>
              <w:rPr>
                <w:b w:val="0"/>
                <w:i w:val="0"/>
                <w:sz w:val="19"/>
              </w:rPr>
              <w:t>Workers, attendance, leave, tasks</w:t>
            </w:r>
          </w:p>
        </w:tc>
        <w:tc>
          <w:tcPr>
            <w:tcW w:type="dxa" w:w="1192"/>
          </w:tcPr>
          <w:p>
            <w:r/>
            <w:r>
              <w:rPr>
                <w:b w:val="0"/>
                <w:i w:val="0"/>
                <w:sz w:val="19"/>
              </w:rPr>
              <w:t>26</w:t>
            </w:r>
          </w:p>
        </w:tc>
        <w:tc>
          <w:tcPr>
            <w:tcW w:type="dxa" w:w="1192"/>
          </w:tcPr>
          <w:p>
            <w:r/>
            <w:r>
              <w:rPr>
                <w:b w:val="0"/>
                <w:i w:val="0"/>
                <w:sz w:val="19"/>
              </w:rPr>
              <w:t>26</w:t>
            </w:r>
          </w:p>
        </w:tc>
      </w:tr>
      <w:tr>
        <w:tc>
          <w:tcPr>
            <w:tcW w:type="dxa" w:w="1391"/>
          </w:tcPr>
          <w:p>
            <w:r/>
            <w:r>
              <w:rPr>
                <w:b w:val="0"/>
                <w:i w:val="0"/>
                <w:sz w:val="19"/>
              </w:rPr>
              <w:t>Server</w:t>
            </w:r>
          </w:p>
        </w:tc>
        <w:tc>
          <w:tcPr>
            <w:tcW w:type="dxa" w:w="6160"/>
          </w:tcPr>
          <w:p>
            <w:r/>
            <w:r>
              <w:rPr>
                <w:b w:val="0"/>
                <w:i w:val="0"/>
                <w:sz w:val="19"/>
              </w:rPr>
              <w:t>Production, bill of materials, inventory, purchasing</w:t>
            </w:r>
          </w:p>
        </w:tc>
        <w:tc>
          <w:tcPr>
            <w:tcW w:type="dxa" w:w="1192"/>
          </w:tcPr>
          <w:p>
            <w:r/>
            <w:r>
              <w:rPr>
                <w:b w:val="0"/>
                <w:i w:val="0"/>
                <w:sz w:val="19"/>
              </w:rPr>
              <w:t>30</w:t>
            </w:r>
          </w:p>
        </w:tc>
        <w:tc>
          <w:tcPr>
            <w:tcW w:type="dxa" w:w="1192"/>
          </w:tcPr>
          <w:p>
            <w:r/>
            <w:r>
              <w:rPr>
                <w:b w:val="0"/>
                <w:i w:val="0"/>
                <w:sz w:val="19"/>
              </w:rPr>
              <w:t>30</w:t>
            </w:r>
          </w:p>
        </w:tc>
      </w:tr>
      <w:tr>
        <w:tc>
          <w:tcPr>
            <w:tcW w:type="dxa" w:w="1391"/>
          </w:tcPr>
          <w:p>
            <w:r/>
            <w:r>
              <w:rPr>
                <w:b w:val="0"/>
                <w:i w:val="0"/>
                <w:sz w:val="19"/>
              </w:rPr>
              <w:t>Server</w:t>
            </w:r>
          </w:p>
        </w:tc>
        <w:tc>
          <w:tcPr>
            <w:tcW w:type="dxa" w:w="6160"/>
          </w:tcPr>
          <w:p>
            <w:r/>
            <w:r>
              <w:rPr>
                <w:b w:val="0"/>
                <w:i w:val="0"/>
                <w:sz w:val="19"/>
              </w:rPr>
              <w:t>Analytics</w:t>
            </w:r>
          </w:p>
        </w:tc>
        <w:tc>
          <w:tcPr>
            <w:tcW w:type="dxa" w:w="1192"/>
          </w:tcPr>
          <w:p>
            <w:r/>
            <w:r>
              <w:rPr>
                <w:b w:val="0"/>
                <w:i w:val="0"/>
                <w:sz w:val="19"/>
              </w:rPr>
              <w:t>11</w:t>
            </w:r>
          </w:p>
        </w:tc>
        <w:tc>
          <w:tcPr>
            <w:tcW w:type="dxa" w:w="1192"/>
          </w:tcPr>
          <w:p>
            <w:r/>
            <w:r>
              <w:rPr>
                <w:b w:val="0"/>
                <w:i w:val="0"/>
                <w:sz w:val="19"/>
              </w:rPr>
              <w:t>11</w:t>
            </w:r>
          </w:p>
        </w:tc>
      </w:tr>
      <w:tr>
        <w:tc>
          <w:tcPr>
            <w:tcW w:type="dxa" w:w="1391"/>
          </w:tcPr>
          <w:p>
            <w:r/>
            <w:r>
              <w:rPr>
                <w:b w:val="0"/>
                <w:i w:val="0"/>
                <w:sz w:val="19"/>
              </w:rPr>
              <w:t>Server</w:t>
            </w:r>
          </w:p>
        </w:tc>
        <w:tc>
          <w:tcPr>
            <w:tcW w:type="dxa" w:w="6160"/>
          </w:tcPr>
          <w:p>
            <w:r/>
            <w:r>
              <w:rPr>
                <w:b w:val="0"/>
                <w:i w:val="0"/>
                <w:sz w:val="19"/>
              </w:rPr>
              <w:t>ML integration and insights</w:t>
            </w:r>
          </w:p>
        </w:tc>
        <w:tc>
          <w:tcPr>
            <w:tcW w:type="dxa" w:w="1192"/>
          </w:tcPr>
          <w:p>
            <w:r/>
            <w:r>
              <w:rPr>
                <w:b w:val="0"/>
                <w:i w:val="0"/>
                <w:sz w:val="19"/>
              </w:rPr>
              <w:t>38</w:t>
            </w:r>
          </w:p>
        </w:tc>
        <w:tc>
          <w:tcPr>
            <w:tcW w:type="dxa" w:w="1192"/>
          </w:tcPr>
          <w:p>
            <w:r/>
            <w:r>
              <w:rPr>
                <w:b w:val="0"/>
                <w:i w:val="0"/>
                <w:sz w:val="19"/>
              </w:rPr>
              <w:t>38</w:t>
            </w:r>
          </w:p>
        </w:tc>
      </w:tr>
      <w:tr>
        <w:tc>
          <w:tcPr>
            <w:tcW w:type="dxa" w:w="1391"/>
          </w:tcPr>
          <w:p>
            <w:r/>
            <w:r>
              <w:rPr>
                <w:b w:val="0"/>
                <w:i w:val="0"/>
                <w:sz w:val="19"/>
              </w:rPr>
              <w:t>Server</w:t>
            </w:r>
          </w:p>
        </w:tc>
        <w:tc>
          <w:tcPr>
            <w:tcW w:type="dxa" w:w="6160"/>
          </w:tcPr>
          <w:p>
            <w:r/>
            <w:r>
              <w:rPr>
                <w:b w:val="0"/>
                <w:i w:val="0"/>
                <w:sz w:val="19"/>
              </w:rPr>
              <w:t>Language-model layer: analyst, assessment, explanation, limits, evaluation harness</w:t>
            </w:r>
          </w:p>
        </w:tc>
        <w:tc>
          <w:tcPr>
            <w:tcW w:type="dxa" w:w="1192"/>
          </w:tcPr>
          <w:p>
            <w:r/>
            <w:r>
              <w:rPr>
                <w:b w:val="0"/>
                <w:i w:val="0"/>
                <w:sz w:val="19"/>
              </w:rPr>
              <w:t>88</w:t>
            </w:r>
          </w:p>
        </w:tc>
        <w:tc>
          <w:tcPr>
            <w:tcW w:type="dxa" w:w="1192"/>
          </w:tcPr>
          <w:p>
            <w:r/>
            <w:r>
              <w:rPr>
                <w:b w:val="0"/>
                <w:i w:val="0"/>
                <w:sz w:val="19"/>
              </w:rPr>
              <w:t>88</w:t>
            </w:r>
          </w:p>
        </w:tc>
      </w:tr>
      <w:tr>
        <w:tc>
          <w:tcPr>
            <w:tcW w:type="dxa" w:w="1391"/>
          </w:tcPr>
          <w:p>
            <w:r/>
            <w:r>
              <w:rPr>
                <w:b w:val="0"/>
                <w:i w:val="0"/>
                <w:sz w:val="19"/>
              </w:rPr>
              <w:t>Client</w:t>
            </w:r>
          </w:p>
        </w:tc>
        <w:tc>
          <w:tcPr>
            <w:tcW w:type="dxa" w:w="6160"/>
          </w:tcPr>
          <w:p>
            <w:r/>
            <w:r>
              <w:rPr>
                <w:b w:val="0"/>
                <w:i w:val="0"/>
                <w:sz w:val="19"/>
              </w:rPr>
              <w:t>13 files: CSV tools, formatting, stores, components, guards</w:t>
            </w:r>
          </w:p>
        </w:tc>
        <w:tc>
          <w:tcPr>
            <w:tcW w:type="dxa" w:w="1192"/>
          </w:tcPr>
          <w:p>
            <w:r/>
            <w:r>
              <w:rPr>
                <w:b w:val="0"/>
                <w:i w:val="0"/>
                <w:sz w:val="19"/>
              </w:rPr>
              <w:t>113</w:t>
            </w:r>
          </w:p>
        </w:tc>
        <w:tc>
          <w:tcPr>
            <w:tcW w:type="dxa" w:w="1192"/>
          </w:tcPr>
          <w:p>
            <w:r/>
            <w:r>
              <w:rPr>
                <w:b w:val="0"/>
                <w:i w:val="0"/>
                <w:sz w:val="19"/>
              </w:rPr>
              <w:t>113</w:t>
            </w:r>
          </w:p>
        </w:tc>
      </w:tr>
      <w:tr>
        <w:tc>
          <w:tcPr>
            <w:tcW w:type="dxa" w:w="1391"/>
          </w:tcPr>
          <w:p>
            <w:r/>
            <w:r>
              <w:rPr>
                <w:b w:val="0"/>
                <w:i w:val="0"/>
                <w:sz w:val="19"/>
              </w:rPr>
              <w:t>ML service</w:t>
            </w:r>
          </w:p>
        </w:tc>
        <w:tc>
          <w:tcPr>
            <w:tcW w:type="dxa" w:w="6160"/>
          </w:tcPr>
          <w:p>
            <w:r/>
            <w:r>
              <w:rPr>
                <w:b w:val="0"/>
                <w:i w:val="0"/>
                <w:sz w:val="19"/>
              </w:rPr>
              <w:t>Risk model, sensor model, anomaly and forecasts (3 files)</w:t>
            </w:r>
          </w:p>
        </w:tc>
        <w:tc>
          <w:tcPr>
            <w:tcW w:type="dxa" w:w="1192"/>
          </w:tcPr>
          <w:p>
            <w:r/>
            <w:r>
              <w:rPr>
                <w:b w:val="0"/>
                <w:i w:val="0"/>
                <w:sz w:val="19"/>
              </w:rPr>
              <w:t>56</w:t>
            </w:r>
          </w:p>
        </w:tc>
        <w:tc>
          <w:tcPr>
            <w:tcW w:type="dxa" w:w="1192"/>
          </w:tcPr>
          <w:p>
            <w:r/>
            <w:r>
              <w:rPr>
                <w:b w:val="0"/>
                <w:i w:val="0"/>
                <w:sz w:val="19"/>
              </w:rPr>
              <w:t>56</w:t>
            </w:r>
          </w:p>
        </w:tc>
      </w:tr>
      <w:tr>
        <w:tc>
          <w:tcPr>
            <w:tcW w:type="dxa" w:w="1391"/>
          </w:tcPr>
          <w:p>
            <w:r/>
            <w:r>
              <w:rPr>
                <w:b/>
                <w:i w:val="0"/>
                <w:sz w:val="19"/>
              </w:rPr>
              <w:t>Total</w:t>
            </w:r>
          </w:p>
        </w:tc>
        <w:tc>
          <w:tcPr>
            <w:tcW w:type="dxa" w:w="6160"/>
          </w:tcPr>
          <w:p>
            <w:r/>
          </w:p>
        </w:tc>
        <w:tc>
          <w:tcPr>
            <w:tcW w:type="dxa" w:w="1192"/>
          </w:tcPr>
          <w:p>
            <w:r/>
            <w:r>
              <w:rPr>
                <w:b/>
                <w:i w:val="0"/>
                <w:sz w:val="19"/>
              </w:rPr>
              <w:t>438</w:t>
            </w:r>
          </w:p>
        </w:tc>
        <w:tc>
          <w:tcPr>
            <w:tcW w:type="dxa" w:w="1192"/>
          </w:tcPr>
          <w:p>
            <w:r/>
            <w:r>
              <w:rPr>
                <w:b/>
                <w:i w:val="0"/>
                <w:sz w:val="19"/>
              </w:rPr>
              <w:t>438</w:t>
            </w:r>
          </w:p>
        </w:tc>
      </w:tr>
    </w:tbl>
    <w:p>
      <w:pPr>
        <w:spacing w:after="40"/>
      </w:pPr>
    </w:p>
    <w:p>
      <w:pPr>
        <w:jc w:val="center"/>
      </w:pPr>
      <w:r>
        <w:drawing>
          <wp:inline xmlns:a="http://schemas.openxmlformats.org/drawingml/2006/main" xmlns:pic="http://schemas.openxmlformats.org/drawingml/2006/picture">
            <wp:extent cx="2926080" cy="1674909"/>
            <wp:docPr id="30" name="Picture 30"/>
            <wp:cNvGraphicFramePr>
              <a:graphicFrameLocks noChangeAspect="1"/>
            </wp:cNvGraphicFramePr>
            <a:graphic>
              <a:graphicData uri="http://schemas.openxmlformats.org/drawingml/2006/picture">
                <pic:pic>
                  <pic:nvPicPr>
                    <pic:cNvPr id="0" name="term-purchasing.png"/>
                    <pic:cNvPicPr/>
                  </pic:nvPicPr>
                  <pic:blipFill>
                    <a:blip r:embed="rId40"/>
                    <a:stretch>
                      <a:fillRect/>
                    </a:stretch>
                  </pic:blipFill>
                  <pic:spPr>
                    <a:xfrm>
                      <a:off x="0" y="0"/>
                      <a:ext cx="2926080" cy="1674909"/>
                    </a:xfrm>
                    <a:prstGeom prst="rect"/>
                  </pic:spPr>
                </pic:pic>
              </a:graphicData>
            </a:graphic>
          </wp:inline>
        </w:drawing>
      </w:r>
    </w:p>
    <w:p>
      <w:pPr>
        <w:jc w:val="center"/>
      </w:pPr>
      <w:r>
        <w:rPr>
          <w:b/>
          <w:i w:val="0"/>
          <w:sz w:val="22"/>
        </w:rPr>
        <w:t>Figure 6.1: Test runner output (purchasing)</w:t>
      </w:r>
    </w:p>
    <w:p>
      <w:pPr>
        <w:spacing w:line="360" w:lineRule="auto" w:after="60"/>
        <w:jc w:val="both"/>
      </w:pPr>
      <w:r>
        <w:rPr>
          <w:b w:val="0"/>
          <w:i w:val="0"/>
        </w:rPr>
        <w:t>The figure shows the real output of the purchasing suite. Besides the rules of purchase orders (receiving stock, partial receipts, cancellation) it asserts that a worker cannot reach the routes and that invalid bodies are rejected with field-level errors.</w:t>
      </w:r>
    </w:p>
    <w:p>
      <w:pPr>
        <w:spacing w:line="360" w:lineRule="auto" w:after="60"/>
        <w:jc w:val="both"/>
      </w:pPr>
      <w:r>
        <w:rPr>
          <w:b w:val="0"/>
          <w:i w:val="0"/>
        </w:rPr>
        <w:t>The pytest output below it shows the twelve tests of the insights endpoints of the ML service.</w:t>
      </w:r>
    </w:p>
    <w:p>
      <w:pPr>
        <w:jc w:val="center"/>
      </w:pPr>
      <w:r>
        <w:drawing>
          <wp:inline xmlns:a="http://schemas.openxmlformats.org/drawingml/2006/main" xmlns:pic="http://schemas.openxmlformats.org/drawingml/2006/picture">
            <wp:extent cx="2788920" cy="905990"/>
            <wp:docPr id="31" name="Picture 31"/>
            <wp:cNvGraphicFramePr>
              <a:graphicFrameLocks noChangeAspect="1"/>
            </wp:cNvGraphicFramePr>
            <a:graphic>
              <a:graphicData uri="http://schemas.openxmlformats.org/drawingml/2006/picture">
                <pic:pic>
                  <pic:nvPicPr>
                    <pic:cNvPr id="0" name="term-pytest.png"/>
                    <pic:cNvPicPr/>
                  </pic:nvPicPr>
                  <pic:blipFill>
                    <a:blip r:embed="rId41"/>
                    <a:stretch>
                      <a:fillRect/>
                    </a:stretch>
                  </pic:blipFill>
                  <pic:spPr>
                    <a:xfrm>
                      <a:off x="0" y="0"/>
                      <a:ext cx="2788920" cy="905990"/>
                    </a:xfrm>
                    <a:prstGeom prst="rect"/>
                  </pic:spPr>
                </pic:pic>
              </a:graphicData>
            </a:graphic>
          </wp:inline>
        </w:drawing>
      </w:r>
    </w:p>
    <w:p>
      <w:pPr>
        <w:jc w:val="center"/>
      </w:pPr>
      <w:r>
        <w:rPr>
          <w:b/>
          <w:i w:val="0"/>
          <w:sz w:val="22"/>
        </w:rPr>
        <w:t>Figure 6.2: pytest output (ML insights)</w:t>
      </w:r>
    </w:p>
    <w:p>
      <w:r>
        <w:br w:type="page"/>
      </w:r>
    </w:p>
    <w:p>
      <w:pPr>
        <w:keepNext/>
        <w:spacing w:before="120"/>
      </w:pPr>
      <w:r>
        <w:rPr>
          <w:b/>
          <w:sz w:val="28"/>
        </w:rPr>
        <w:t>6.3 Sample Test Cases</w:t>
      </w:r>
    </w:p>
    <w:p>
      <w:pPr>
        <w:jc w:val="center"/>
      </w:pPr>
      <w:r>
        <w:rPr>
          <w:b/>
          <w:i w:val="0"/>
          <w:sz w:val="22"/>
        </w:rPr>
        <w:t>Table 6.2: Selected functional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894"/>
          </w:tcPr>
          <w:p>
            <w:r/>
            <w:r>
              <w:rPr>
                <w:b/>
                <w:i w:val="0"/>
                <w:sz w:val="18"/>
              </w:rPr>
              <w:t>ID</w:t>
            </w:r>
          </w:p>
        </w:tc>
        <w:tc>
          <w:tcPr>
            <w:tcW w:type="dxa" w:w="3279"/>
          </w:tcPr>
          <w:p>
            <w:r/>
            <w:r>
              <w:rPr>
                <w:b/>
                <w:i w:val="0"/>
                <w:sz w:val="18"/>
              </w:rPr>
              <w:t>Scenario</w:t>
            </w:r>
          </w:p>
        </w:tc>
        <w:tc>
          <w:tcPr>
            <w:tcW w:type="dxa" w:w="4769"/>
          </w:tcPr>
          <w:p>
            <w:r/>
            <w:r>
              <w:rPr>
                <w:b/>
                <w:i w:val="0"/>
                <w:sz w:val="18"/>
              </w:rPr>
              <w:t>Expected result</w:t>
            </w:r>
          </w:p>
        </w:tc>
        <w:tc>
          <w:tcPr>
            <w:tcW w:type="dxa" w:w="994"/>
          </w:tcPr>
          <w:p>
            <w:r/>
            <w:r>
              <w:rPr>
                <w:b/>
                <w:i w:val="0"/>
                <w:sz w:val="18"/>
              </w:rPr>
              <w:t>Result</w:t>
            </w:r>
          </w:p>
        </w:tc>
      </w:tr>
      <w:tr>
        <w:tc>
          <w:tcPr>
            <w:tcW w:type="dxa" w:w="894"/>
          </w:tcPr>
          <w:p>
            <w:r/>
            <w:r>
              <w:rPr>
                <w:b w:val="0"/>
                <w:i w:val="0"/>
                <w:sz w:val="18"/>
              </w:rPr>
              <w:t>TC-01</w:t>
            </w:r>
          </w:p>
        </w:tc>
        <w:tc>
          <w:tcPr>
            <w:tcW w:type="dxa" w:w="3279"/>
          </w:tcPr>
          <w:p>
            <w:r/>
            <w:r>
              <w:rPr>
                <w:b w:val="0"/>
                <w:i w:val="0"/>
                <w:sz w:val="18"/>
              </w:rPr>
              <w:t>Sign in with a wrong password five times</w:t>
            </w:r>
          </w:p>
        </w:tc>
        <w:tc>
          <w:tcPr>
            <w:tcW w:type="dxa" w:w="4769"/>
          </w:tcPr>
          <w:p>
            <w:r/>
            <w:r>
              <w:rPr>
                <w:b w:val="0"/>
                <w:i w:val="0"/>
                <w:sz w:val="18"/>
              </w:rPr>
              <w:t>Account is locked; the sixth attempt is refused even with the right password</w:t>
            </w:r>
          </w:p>
        </w:tc>
        <w:tc>
          <w:tcPr>
            <w:tcW w:type="dxa" w:w="994"/>
          </w:tcPr>
          <w:p>
            <w:r/>
            <w:r>
              <w:rPr>
                <w:b w:val="0"/>
                <w:i w:val="0"/>
                <w:sz w:val="18"/>
              </w:rPr>
              <w:t>Pass</w:t>
            </w:r>
          </w:p>
        </w:tc>
      </w:tr>
      <w:tr>
        <w:tc>
          <w:tcPr>
            <w:tcW w:type="dxa" w:w="894"/>
          </w:tcPr>
          <w:p>
            <w:r/>
            <w:r>
              <w:rPr>
                <w:b w:val="0"/>
                <w:i w:val="0"/>
                <w:sz w:val="18"/>
              </w:rPr>
              <w:t>TC-02</w:t>
            </w:r>
          </w:p>
        </w:tc>
        <w:tc>
          <w:tcPr>
            <w:tcW w:type="dxa" w:w="3279"/>
          </w:tcPr>
          <w:p>
            <w:r/>
            <w:r>
              <w:rPr>
                <w:b w:val="0"/>
                <w:i w:val="0"/>
                <w:sz w:val="18"/>
              </w:rPr>
              <w:t>Worker calls a manager-only route</w:t>
            </w:r>
          </w:p>
        </w:tc>
        <w:tc>
          <w:tcPr>
            <w:tcW w:type="dxa" w:w="4769"/>
          </w:tcPr>
          <w:p>
            <w:r/>
            <w:r>
              <w:rPr>
                <w:b w:val="0"/>
                <w:i w:val="0"/>
                <w:sz w:val="18"/>
              </w:rPr>
              <w:t>HTTP 403 and no data change</w:t>
            </w:r>
          </w:p>
        </w:tc>
        <w:tc>
          <w:tcPr>
            <w:tcW w:type="dxa" w:w="994"/>
          </w:tcPr>
          <w:p>
            <w:r/>
            <w:r>
              <w:rPr>
                <w:b w:val="0"/>
                <w:i w:val="0"/>
                <w:sz w:val="18"/>
              </w:rPr>
              <w:t>Pass</w:t>
            </w:r>
          </w:p>
        </w:tc>
      </w:tr>
      <w:tr>
        <w:tc>
          <w:tcPr>
            <w:tcW w:type="dxa" w:w="894"/>
          </w:tcPr>
          <w:p>
            <w:r/>
            <w:r>
              <w:rPr>
                <w:b w:val="0"/>
                <w:i w:val="0"/>
                <w:sz w:val="18"/>
              </w:rPr>
              <w:t>TC-03</w:t>
            </w:r>
          </w:p>
        </w:tc>
        <w:tc>
          <w:tcPr>
            <w:tcW w:type="dxa" w:w="3279"/>
          </w:tcPr>
          <w:p>
            <w:r/>
            <w:r>
              <w:rPr>
                <w:b w:val="0"/>
                <w:i w:val="0"/>
                <w:sz w:val="18"/>
              </w:rPr>
              <w:t>Change a machine to the status it already has</w:t>
            </w:r>
          </w:p>
        </w:tc>
        <w:tc>
          <w:tcPr>
            <w:tcW w:type="dxa" w:w="4769"/>
          </w:tcPr>
          <w:p>
            <w:r/>
            <w:r>
              <w:rPr>
                <w:b w:val="0"/>
                <w:i w:val="0"/>
                <w:sz w:val="18"/>
              </w:rPr>
              <w:t>HTTP 400, no new downtime log</w:t>
            </w:r>
          </w:p>
        </w:tc>
        <w:tc>
          <w:tcPr>
            <w:tcW w:type="dxa" w:w="994"/>
          </w:tcPr>
          <w:p>
            <w:r/>
            <w:r>
              <w:rPr>
                <w:b w:val="0"/>
                <w:i w:val="0"/>
                <w:sz w:val="18"/>
              </w:rPr>
              <w:t>Pass</w:t>
            </w:r>
          </w:p>
        </w:tc>
      </w:tr>
      <w:tr>
        <w:tc>
          <w:tcPr>
            <w:tcW w:type="dxa" w:w="894"/>
          </w:tcPr>
          <w:p>
            <w:r/>
            <w:r>
              <w:rPr>
                <w:b w:val="0"/>
                <w:i w:val="0"/>
                <w:sz w:val="18"/>
              </w:rPr>
              <w:t>TC-04</w:t>
            </w:r>
          </w:p>
        </w:tc>
        <w:tc>
          <w:tcPr>
            <w:tcW w:type="dxa" w:w="3279"/>
          </w:tcPr>
          <w:p>
            <w:r/>
            <w:r>
              <w:rPr>
                <w:b w:val="0"/>
                <w:i w:val="0"/>
                <w:sz w:val="18"/>
              </w:rPr>
              <w:t>Set a machine offline, then running again</w:t>
            </w:r>
          </w:p>
        </w:tc>
        <w:tc>
          <w:tcPr>
            <w:tcW w:type="dxa" w:w="4769"/>
          </w:tcPr>
          <w:p>
            <w:r/>
            <w:r>
              <w:rPr>
                <w:b w:val="0"/>
                <w:i w:val="0"/>
                <w:sz w:val="18"/>
              </w:rPr>
              <w:t>Critical alert and work order opened, then alert resolved; downtime duration recorded</w:t>
            </w:r>
          </w:p>
        </w:tc>
        <w:tc>
          <w:tcPr>
            <w:tcW w:type="dxa" w:w="994"/>
          </w:tcPr>
          <w:p>
            <w:r/>
            <w:r>
              <w:rPr>
                <w:b w:val="0"/>
                <w:i w:val="0"/>
                <w:sz w:val="18"/>
              </w:rPr>
              <w:t>Pass</w:t>
            </w:r>
          </w:p>
        </w:tc>
      </w:tr>
      <w:tr>
        <w:tc>
          <w:tcPr>
            <w:tcW w:type="dxa" w:w="894"/>
          </w:tcPr>
          <w:p>
            <w:r/>
            <w:r>
              <w:rPr>
                <w:b w:val="0"/>
                <w:i w:val="0"/>
                <w:sz w:val="18"/>
              </w:rPr>
              <w:t>TC-05</w:t>
            </w:r>
          </w:p>
        </w:tc>
        <w:tc>
          <w:tcPr>
            <w:tcW w:type="dxa" w:w="3279"/>
          </w:tcPr>
          <w:p>
            <w:r/>
            <w:r>
              <w:rPr>
                <w:b w:val="0"/>
                <w:i w:val="0"/>
                <w:sz w:val="18"/>
              </w:rPr>
              <w:t>Stock-out larger than the quantity on hand</w:t>
            </w:r>
          </w:p>
        </w:tc>
        <w:tc>
          <w:tcPr>
            <w:tcW w:type="dxa" w:w="4769"/>
          </w:tcPr>
          <w:p>
            <w:r/>
            <w:r>
              <w:rPr>
                <w:b w:val="0"/>
                <w:i w:val="0"/>
                <w:sz w:val="18"/>
              </w:rPr>
              <w:t>HTTP 400, quantity unchanged</w:t>
            </w:r>
          </w:p>
        </w:tc>
        <w:tc>
          <w:tcPr>
            <w:tcW w:type="dxa" w:w="994"/>
          </w:tcPr>
          <w:p>
            <w:r/>
            <w:r>
              <w:rPr>
                <w:b w:val="0"/>
                <w:i w:val="0"/>
                <w:sz w:val="18"/>
              </w:rPr>
              <w:t>Pass</w:t>
            </w:r>
          </w:p>
        </w:tc>
      </w:tr>
      <w:tr>
        <w:tc>
          <w:tcPr>
            <w:tcW w:type="dxa" w:w="894"/>
          </w:tcPr>
          <w:p>
            <w:r/>
            <w:r>
              <w:rPr>
                <w:b w:val="0"/>
                <w:i w:val="0"/>
                <w:sz w:val="18"/>
              </w:rPr>
              <w:t>TC-06</w:t>
            </w:r>
          </w:p>
        </w:tc>
        <w:tc>
          <w:tcPr>
            <w:tcW w:type="dxa" w:w="3279"/>
          </w:tcPr>
          <w:p>
            <w:r/>
            <w:r>
              <w:rPr>
                <w:b w:val="0"/>
                <w:i w:val="0"/>
                <w:sz w:val="18"/>
              </w:rPr>
              <w:t>Start an order with insufficient materials</w:t>
            </w:r>
          </w:p>
        </w:tc>
        <w:tc>
          <w:tcPr>
            <w:tcW w:type="dxa" w:w="4769"/>
          </w:tcPr>
          <w:p>
            <w:r/>
            <w:r>
              <w:rPr>
                <w:b w:val="0"/>
                <w:i w:val="0"/>
                <w:sz w:val="18"/>
              </w:rPr>
              <w:t>Order stays pending; shortage is listed</w:t>
            </w:r>
          </w:p>
        </w:tc>
        <w:tc>
          <w:tcPr>
            <w:tcW w:type="dxa" w:w="994"/>
          </w:tcPr>
          <w:p>
            <w:r/>
            <w:r>
              <w:rPr>
                <w:b w:val="0"/>
                <w:i w:val="0"/>
                <w:sz w:val="18"/>
              </w:rPr>
              <w:t>Pass</w:t>
            </w:r>
          </w:p>
        </w:tc>
      </w:tr>
      <w:tr>
        <w:tc>
          <w:tcPr>
            <w:tcW w:type="dxa" w:w="894"/>
          </w:tcPr>
          <w:p>
            <w:r/>
            <w:r>
              <w:rPr>
                <w:b w:val="0"/>
                <w:i w:val="0"/>
                <w:sz w:val="18"/>
              </w:rPr>
              <w:t>TC-07</w:t>
            </w:r>
          </w:p>
        </w:tc>
        <w:tc>
          <w:tcPr>
            <w:tcW w:type="dxa" w:w="3279"/>
          </w:tcPr>
          <w:p>
            <w:r/>
            <w:r>
              <w:rPr>
                <w:b w:val="0"/>
                <w:i w:val="0"/>
                <w:sz w:val="18"/>
              </w:rPr>
              <w:t>Move an order from completed back to pending</w:t>
            </w:r>
          </w:p>
        </w:tc>
        <w:tc>
          <w:tcPr>
            <w:tcW w:type="dxa" w:w="4769"/>
          </w:tcPr>
          <w:p>
            <w:r/>
            <w:r>
              <w:rPr>
                <w:b w:val="0"/>
                <w:i w:val="0"/>
                <w:sz w:val="18"/>
              </w:rPr>
              <w:t>Rejected by the state machine</w:t>
            </w:r>
          </w:p>
        </w:tc>
        <w:tc>
          <w:tcPr>
            <w:tcW w:type="dxa" w:w="994"/>
          </w:tcPr>
          <w:p>
            <w:r/>
            <w:r>
              <w:rPr>
                <w:b w:val="0"/>
                <w:i w:val="0"/>
                <w:sz w:val="18"/>
              </w:rPr>
              <w:t>Pass</w:t>
            </w:r>
          </w:p>
        </w:tc>
      </w:tr>
      <w:tr>
        <w:tc>
          <w:tcPr>
            <w:tcW w:type="dxa" w:w="894"/>
          </w:tcPr>
          <w:p>
            <w:r/>
            <w:r>
              <w:rPr>
                <w:b w:val="0"/>
                <w:i w:val="0"/>
                <w:sz w:val="18"/>
              </w:rPr>
              <w:t>TC-08</w:t>
            </w:r>
          </w:p>
        </w:tc>
        <w:tc>
          <w:tcPr>
            <w:tcW w:type="dxa" w:w="3279"/>
          </w:tcPr>
          <w:p>
            <w:r/>
            <w:r>
              <w:rPr>
                <w:b w:val="0"/>
                <w:i w:val="0"/>
                <w:sz w:val="18"/>
              </w:rPr>
              <w:t>Receive a purchase order partly, then fully</w:t>
            </w:r>
          </w:p>
        </w:tc>
        <w:tc>
          <w:tcPr>
            <w:tcW w:type="dxa" w:w="4769"/>
          </w:tcPr>
          <w:p>
            <w:r/>
            <w:r>
              <w:rPr>
                <w:b w:val="0"/>
                <w:i w:val="0"/>
                <w:sz w:val="18"/>
              </w:rPr>
              <w:t>Stock increases by each receipt; status changes partial → received</w:t>
            </w:r>
          </w:p>
        </w:tc>
        <w:tc>
          <w:tcPr>
            <w:tcW w:type="dxa" w:w="994"/>
          </w:tcPr>
          <w:p>
            <w:r/>
            <w:r>
              <w:rPr>
                <w:b w:val="0"/>
                <w:i w:val="0"/>
                <w:sz w:val="18"/>
              </w:rPr>
              <w:t>Pass</w:t>
            </w:r>
          </w:p>
        </w:tc>
      </w:tr>
      <w:tr>
        <w:tc>
          <w:tcPr>
            <w:tcW w:type="dxa" w:w="894"/>
          </w:tcPr>
          <w:p>
            <w:r/>
            <w:r>
              <w:rPr>
                <w:b w:val="0"/>
                <w:i w:val="0"/>
                <w:sz w:val="18"/>
              </w:rPr>
              <w:t>TC-09</w:t>
            </w:r>
          </w:p>
        </w:tc>
        <w:tc>
          <w:tcPr>
            <w:tcW w:type="dxa" w:w="3279"/>
          </w:tcPr>
          <w:p>
            <w:r/>
            <w:r>
              <w:rPr>
                <w:b w:val="0"/>
                <w:i w:val="0"/>
                <w:sz w:val="18"/>
              </w:rPr>
              <w:t>Analyst answer contains a number not in the evidence</w:t>
            </w:r>
          </w:p>
        </w:tc>
        <w:tc>
          <w:tcPr>
            <w:tcW w:type="dxa" w:w="4769"/>
          </w:tcPr>
          <w:p>
            <w:r/>
            <w:r>
              <w:rPr>
                <w:b w:val="0"/>
                <w:i w:val="0"/>
                <w:sz w:val="18"/>
              </w:rPr>
              <w:t>Retry once, then the figures only are shown</w:t>
            </w:r>
          </w:p>
        </w:tc>
        <w:tc>
          <w:tcPr>
            <w:tcW w:type="dxa" w:w="994"/>
          </w:tcPr>
          <w:p>
            <w:r/>
            <w:r>
              <w:rPr>
                <w:b w:val="0"/>
                <w:i w:val="0"/>
                <w:sz w:val="18"/>
              </w:rPr>
              <w:t>Pass</w:t>
            </w:r>
          </w:p>
        </w:tc>
      </w:tr>
      <w:tr>
        <w:tc>
          <w:tcPr>
            <w:tcW w:type="dxa" w:w="894"/>
          </w:tcPr>
          <w:p>
            <w:r/>
            <w:r>
              <w:rPr>
                <w:b w:val="0"/>
                <w:i w:val="0"/>
                <w:sz w:val="18"/>
              </w:rPr>
              <w:t>TC-10</w:t>
            </w:r>
          </w:p>
        </w:tc>
        <w:tc>
          <w:tcPr>
            <w:tcW w:type="dxa" w:w="3279"/>
          </w:tcPr>
          <w:p>
            <w:r/>
            <w:r>
              <w:rPr>
                <w:b w:val="0"/>
                <w:i w:val="0"/>
                <w:sz w:val="18"/>
              </w:rPr>
              <w:t>ML service is stopped</w:t>
            </w:r>
          </w:p>
        </w:tc>
        <w:tc>
          <w:tcPr>
            <w:tcW w:type="dxa" w:w="4769"/>
          </w:tcPr>
          <w:p>
            <w:r/>
            <w:r>
              <w:rPr>
                <w:b w:val="0"/>
                <w:i w:val="0"/>
                <w:sz w:val="18"/>
              </w:rPr>
              <w:t>Machines page loads; the model panel shows that the service is unavailable</w:t>
            </w:r>
          </w:p>
        </w:tc>
        <w:tc>
          <w:tcPr>
            <w:tcW w:type="dxa" w:w="994"/>
          </w:tcPr>
          <w:p>
            <w:r/>
            <w:r>
              <w:rPr>
                <w:b w:val="0"/>
                <w:i w:val="0"/>
                <w:sz w:val="18"/>
              </w:rPr>
              <w:t>Pass</w:t>
            </w:r>
          </w:p>
        </w:tc>
      </w:tr>
    </w:tbl>
    <w:p>
      <w:pPr>
        <w:spacing w:after="40"/>
      </w:pPr>
    </w:p>
    <w:p>
      <w:pPr>
        <w:keepNext/>
        <w:spacing w:before="120"/>
      </w:pPr>
      <w:r>
        <w:rPr>
          <w:b/>
          <w:sz w:val="28"/>
        </w:rPr>
        <w:t>6.4 Measured Performance</w:t>
      </w:r>
    </w:p>
    <w:p>
      <w:pPr>
        <w:spacing w:line="360" w:lineRule="auto" w:after="60"/>
        <w:jc w:val="both"/>
      </w:pPr>
      <w:r>
        <w:rPr>
          <w:b w:val="0"/>
          <w:i w:val="0"/>
        </w:rPr>
        <w:t xml:space="preserve">Response times were measured on the development machine with the API and the database on the same host, using 40 sequential requests for each endpoint after sign-in. The figures show the speed of the code on a small data set and are </w:t>
      </w:r>
      <w:r>
        <w:rPr>
          <w:b/>
          <w:i w:val="0"/>
        </w:rPr>
        <w:t>not</w:t>
      </w:r>
      <w:r>
        <w:rPr>
          <w:b w:val="0"/>
          <w:i w:val="0"/>
        </w:rPr>
        <w:t xml:space="preserve"> a load test; production behaviour will differ.</w:t>
      </w:r>
    </w:p>
    <w:p>
      <w:pPr>
        <w:jc w:val="center"/>
      </w:pPr>
      <w:r>
        <w:rPr>
          <w:b/>
          <w:i w:val="0"/>
          <w:sz w:val="22"/>
        </w:rPr>
        <w:t>Table 6.3: API response time, 40 requests each (milliseconds)</w:t>
      </w:r>
    </w:p>
    <w:tbl>
      <w:tblPr>
        <w:tblStyle w:val="TableGrid"/>
        <w:tblW w:type="auto" w:w="0"/>
        <w:tblLook w:firstColumn="1" w:firstRow="1" w:lastColumn="0" w:lastRow="0" w:noHBand="0" w:noVBand="1" w:val="04A0"/>
      </w:tblPr>
      <w:tblGrid>
        <w:gridCol w:w="2484"/>
        <w:gridCol w:w="2484"/>
        <w:gridCol w:w="2484"/>
        <w:gridCol w:w="2484"/>
      </w:tblGrid>
      <w:tr>
        <w:tc>
          <w:tcPr>
            <w:tcW w:type="dxa" w:w="4571"/>
          </w:tcPr>
          <w:p>
            <w:r/>
            <w:r>
              <w:rPr>
                <w:b/>
                <w:i w:val="0"/>
                <w:sz w:val="20"/>
              </w:rPr>
              <w:t>Endpoint</w:t>
            </w:r>
          </w:p>
        </w:tc>
        <w:tc>
          <w:tcPr>
            <w:tcW w:type="dxa" w:w="1788"/>
          </w:tcPr>
          <w:p>
            <w:r/>
            <w:r>
              <w:rPr>
                <w:b/>
                <w:i w:val="0"/>
                <w:sz w:val="20"/>
              </w:rPr>
              <w:t>Median</w:t>
            </w:r>
          </w:p>
        </w:tc>
        <w:tc>
          <w:tcPr>
            <w:tcW w:type="dxa" w:w="1987"/>
          </w:tcPr>
          <w:p>
            <w:r/>
            <w:r>
              <w:rPr>
                <w:b/>
                <w:i w:val="0"/>
                <w:sz w:val="20"/>
              </w:rPr>
              <w:t>95th percentile</w:t>
            </w:r>
          </w:p>
        </w:tc>
        <w:tc>
          <w:tcPr>
            <w:tcW w:type="dxa" w:w="1590"/>
          </w:tcPr>
          <w:p>
            <w:r/>
            <w:r>
              <w:rPr>
                <w:b/>
                <w:i w:val="0"/>
                <w:sz w:val="20"/>
              </w:rPr>
              <w:t>Maximum</w:t>
            </w:r>
          </w:p>
        </w:tc>
      </w:tr>
      <w:tr>
        <w:tc>
          <w:tcPr>
            <w:tcW w:type="dxa" w:w="4571"/>
          </w:tcPr>
          <w:p>
            <w:r/>
            <w:r>
              <w:rPr>
                <w:b w:val="0"/>
                <w:i w:val="0"/>
                <w:sz w:val="20"/>
              </w:rPr>
              <w:t>GET /api/machines</w:t>
            </w:r>
          </w:p>
        </w:tc>
        <w:tc>
          <w:tcPr>
            <w:tcW w:type="dxa" w:w="1788"/>
          </w:tcPr>
          <w:p>
            <w:r/>
            <w:r>
              <w:rPr>
                <w:b w:val="0"/>
                <w:i w:val="0"/>
                <w:sz w:val="20"/>
              </w:rPr>
              <w:t>4.5</w:t>
            </w:r>
          </w:p>
        </w:tc>
        <w:tc>
          <w:tcPr>
            <w:tcW w:type="dxa" w:w="1987"/>
          </w:tcPr>
          <w:p>
            <w:r/>
            <w:r>
              <w:rPr>
                <w:b w:val="0"/>
                <w:i w:val="0"/>
                <w:sz w:val="20"/>
              </w:rPr>
              <w:t>7.4</w:t>
            </w:r>
          </w:p>
        </w:tc>
        <w:tc>
          <w:tcPr>
            <w:tcW w:type="dxa" w:w="1590"/>
          </w:tcPr>
          <w:p>
            <w:r/>
            <w:r>
              <w:rPr>
                <w:b w:val="0"/>
                <w:i w:val="0"/>
                <w:sz w:val="20"/>
              </w:rPr>
              <w:t>7.9</w:t>
            </w:r>
          </w:p>
        </w:tc>
      </w:tr>
      <w:tr>
        <w:tc>
          <w:tcPr>
            <w:tcW w:type="dxa" w:w="4571"/>
          </w:tcPr>
          <w:p>
            <w:r/>
            <w:r>
              <w:rPr>
                <w:b w:val="0"/>
                <w:i w:val="0"/>
                <w:sz w:val="20"/>
              </w:rPr>
              <w:t>GET /api/orders</w:t>
            </w:r>
          </w:p>
        </w:tc>
        <w:tc>
          <w:tcPr>
            <w:tcW w:type="dxa" w:w="1788"/>
          </w:tcPr>
          <w:p>
            <w:r/>
            <w:r>
              <w:rPr>
                <w:b w:val="0"/>
                <w:i w:val="0"/>
                <w:sz w:val="20"/>
              </w:rPr>
              <w:t>9.4</w:t>
            </w:r>
          </w:p>
        </w:tc>
        <w:tc>
          <w:tcPr>
            <w:tcW w:type="dxa" w:w="1987"/>
          </w:tcPr>
          <w:p>
            <w:r/>
            <w:r>
              <w:rPr>
                <w:b w:val="0"/>
                <w:i w:val="0"/>
                <w:sz w:val="20"/>
              </w:rPr>
              <w:t>11.6</w:t>
            </w:r>
          </w:p>
        </w:tc>
        <w:tc>
          <w:tcPr>
            <w:tcW w:type="dxa" w:w="1590"/>
          </w:tcPr>
          <w:p>
            <w:r/>
            <w:r>
              <w:rPr>
                <w:b w:val="0"/>
                <w:i w:val="0"/>
                <w:sz w:val="20"/>
              </w:rPr>
              <w:t>13.9</w:t>
            </w:r>
          </w:p>
        </w:tc>
      </w:tr>
      <w:tr>
        <w:tc>
          <w:tcPr>
            <w:tcW w:type="dxa" w:w="4571"/>
          </w:tcPr>
          <w:p>
            <w:r/>
            <w:r>
              <w:rPr>
                <w:b w:val="0"/>
                <w:i w:val="0"/>
                <w:sz w:val="20"/>
              </w:rPr>
              <w:t>GET /api/inventory</w:t>
            </w:r>
          </w:p>
        </w:tc>
        <w:tc>
          <w:tcPr>
            <w:tcW w:type="dxa" w:w="1788"/>
          </w:tcPr>
          <w:p>
            <w:r/>
            <w:r>
              <w:rPr>
                <w:b w:val="0"/>
                <w:i w:val="0"/>
                <w:sz w:val="20"/>
              </w:rPr>
              <w:t>3.9</w:t>
            </w:r>
          </w:p>
        </w:tc>
        <w:tc>
          <w:tcPr>
            <w:tcW w:type="dxa" w:w="1987"/>
          </w:tcPr>
          <w:p>
            <w:r/>
            <w:r>
              <w:rPr>
                <w:b w:val="0"/>
                <w:i w:val="0"/>
                <w:sz w:val="20"/>
              </w:rPr>
              <w:t>5.7</w:t>
            </w:r>
          </w:p>
        </w:tc>
        <w:tc>
          <w:tcPr>
            <w:tcW w:type="dxa" w:w="1590"/>
          </w:tcPr>
          <w:p>
            <w:r/>
            <w:r>
              <w:rPr>
                <w:b w:val="0"/>
                <w:i w:val="0"/>
                <w:sz w:val="20"/>
              </w:rPr>
              <w:t>6.6</w:t>
            </w:r>
          </w:p>
        </w:tc>
      </w:tr>
      <w:tr>
        <w:tc>
          <w:tcPr>
            <w:tcW w:type="dxa" w:w="4571"/>
          </w:tcPr>
          <w:p>
            <w:r/>
            <w:r>
              <w:rPr>
                <w:b w:val="0"/>
                <w:i w:val="0"/>
                <w:sz w:val="20"/>
              </w:rPr>
              <w:t>GET /api/analytics/overview</w:t>
            </w:r>
          </w:p>
        </w:tc>
        <w:tc>
          <w:tcPr>
            <w:tcW w:type="dxa" w:w="1788"/>
          </w:tcPr>
          <w:p>
            <w:r/>
            <w:r>
              <w:rPr>
                <w:b w:val="0"/>
                <w:i w:val="0"/>
                <w:sz w:val="20"/>
              </w:rPr>
              <w:t>7.0</w:t>
            </w:r>
          </w:p>
        </w:tc>
        <w:tc>
          <w:tcPr>
            <w:tcW w:type="dxa" w:w="1987"/>
          </w:tcPr>
          <w:p>
            <w:r/>
            <w:r>
              <w:rPr>
                <w:b w:val="0"/>
                <w:i w:val="0"/>
                <w:sz w:val="20"/>
              </w:rPr>
              <w:t>11.8</w:t>
            </w:r>
          </w:p>
        </w:tc>
        <w:tc>
          <w:tcPr>
            <w:tcW w:type="dxa" w:w="1590"/>
          </w:tcPr>
          <w:p>
            <w:r/>
            <w:r>
              <w:rPr>
                <w:b w:val="0"/>
                <w:i w:val="0"/>
                <w:sz w:val="20"/>
              </w:rPr>
              <w:t>12.4</w:t>
            </w:r>
          </w:p>
        </w:tc>
      </w:tr>
      <w:tr>
        <w:tc>
          <w:tcPr>
            <w:tcW w:type="dxa" w:w="4571"/>
          </w:tcPr>
          <w:p>
            <w:r/>
            <w:r>
              <w:rPr>
                <w:b w:val="0"/>
                <w:i w:val="0"/>
                <w:sz w:val="20"/>
              </w:rPr>
              <w:t>GET /api/analytics/downtime</w:t>
            </w:r>
          </w:p>
        </w:tc>
        <w:tc>
          <w:tcPr>
            <w:tcW w:type="dxa" w:w="1788"/>
          </w:tcPr>
          <w:p>
            <w:r/>
            <w:r>
              <w:rPr>
                <w:b w:val="0"/>
                <w:i w:val="0"/>
                <w:sz w:val="20"/>
              </w:rPr>
              <w:t>5.4</w:t>
            </w:r>
          </w:p>
        </w:tc>
        <w:tc>
          <w:tcPr>
            <w:tcW w:type="dxa" w:w="1987"/>
          </w:tcPr>
          <w:p>
            <w:r/>
            <w:r>
              <w:rPr>
                <w:b w:val="0"/>
                <w:i w:val="0"/>
                <w:sz w:val="20"/>
              </w:rPr>
              <w:t>9.7</w:t>
            </w:r>
          </w:p>
        </w:tc>
        <w:tc>
          <w:tcPr>
            <w:tcW w:type="dxa" w:w="1590"/>
          </w:tcPr>
          <w:p>
            <w:r/>
            <w:r>
              <w:rPr>
                <w:b w:val="0"/>
                <w:i w:val="0"/>
                <w:sz w:val="20"/>
              </w:rPr>
              <w:t>10.4</w:t>
            </w:r>
          </w:p>
        </w:tc>
      </w:tr>
      <w:tr>
        <w:tc>
          <w:tcPr>
            <w:tcW w:type="dxa" w:w="4571"/>
          </w:tcPr>
          <w:p>
            <w:r/>
            <w:r>
              <w:rPr>
                <w:b w:val="0"/>
                <w:i w:val="0"/>
                <w:sz w:val="20"/>
              </w:rPr>
              <w:t>GET /api/alerts</w:t>
            </w:r>
          </w:p>
        </w:tc>
        <w:tc>
          <w:tcPr>
            <w:tcW w:type="dxa" w:w="1788"/>
          </w:tcPr>
          <w:p>
            <w:r/>
            <w:r>
              <w:rPr>
                <w:b w:val="0"/>
                <w:i w:val="0"/>
                <w:sz w:val="20"/>
              </w:rPr>
              <w:t>4.7</w:t>
            </w:r>
          </w:p>
        </w:tc>
        <w:tc>
          <w:tcPr>
            <w:tcW w:type="dxa" w:w="1987"/>
          </w:tcPr>
          <w:p>
            <w:r/>
            <w:r>
              <w:rPr>
                <w:b w:val="0"/>
                <w:i w:val="0"/>
                <w:sz w:val="20"/>
              </w:rPr>
              <w:t>8.8</w:t>
            </w:r>
          </w:p>
        </w:tc>
        <w:tc>
          <w:tcPr>
            <w:tcW w:type="dxa" w:w="1590"/>
          </w:tcPr>
          <w:p>
            <w:r/>
            <w:r>
              <w:rPr>
                <w:b w:val="0"/>
                <w:i w:val="0"/>
                <w:sz w:val="20"/>
              </w:rPr>
              <w:t>15.4</w:t>
            </w:r>
          </w:p>
        </w:tc>
      </w:tr>
    </w:tbl>
    <w:p>
      <w:pPr>
        <w:spacing w:after="40"/>
      </w:pPr>
    </w:p>
    <w:p>
      <w:pPr>
        <w:spacing w:line="360" w:lineRule="auto" w:after="60"/>
        <w:jc w:val="both"/>
      </w:pPr>
      <w:r>
        <w:rPr>
          <w:b w:val="0"/>
          <w:i w:val="0"/>
        </w:rPr>
        <w:t>For the real-time channel, 20 status changes were made through the API while a second connected client listened. All 20 events were delivered; the time from the request to the event arriving at the client had a median of 7.8 ms and a maximum of 13.3 ms.</w:t>
      </w:r>
    </w:p>
    <w:p>
      <w:r>
        <w:br w:type="page"/>
      </w:r>
    </w:p>
    <w:p>
      <w:pPr>
        <w:keepNext/>
        <w:spacing w:before="120"/>
      </w:pPr>
      <w:r>
        <w:rPr>
          <w:b/>
          <w:sz w:val="28"/>
        </w:rPr>
        <w:t>6.5 Evaluation of the ML and AI Components</w:t>
      </w:r>
    </w:p>
    <w:p>
      <w:pPr>
        <w:jc w:val="center"/>
      </w:pPr>
      <w:r>
        <w:rPr>
          <w:b/>
          <w:i w:val="0"/>
          <w:sz w:val="22"/>
        </w:rPr>
        <w:t>Table 6.4: Held-out evaluation of the learned models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683"/>
          </w:tcPr>
          <w:p>
            <w:r/>
            <w:r>
              <w:rPr>
                <w:b/>
                <w:i w:val="0"/>
                <w:sz w:val="19"/>
              </w:rPr>
              <w:t>Model</w:t>
            </w:r>
          </w:p>
        </w:tc>
        <w:tc>
          <w:tcPr>
            <w:tcW w:type="dxa" w:w="3080"/>
          </w:tcPr>
          <w:p>
            <w:r/>
            <w:r>
              <w:rPr>
                <w:b/>
                <w:i w:val="0"/>
                <w:sz w:val="19"/>
              </w:rPr>
              <w:t>Data</w:t>
            </w:r>
          </w:p>
        </w:tc>
        <w:tc>
          <w:tcPr>
            <w:tcW w:type="dxa" w:w="1192"/>
          </w:tcPr>
          <w:p>
            <w:r/>
            <w:r>
              <w:rPr>
                <w:b/>
                <w:i w:val="0"/>
                <w:sz w:val="19"/>
              </w:rPr>
              <w:t>ROC-AUC</w:t>
            </w:r>
          </w:p>
        </w:tc>
        <w:tc>
          <w:tcPr>
            <w:tcW w:type="dxa" w:w="1192"/>
          </w:tcPr>
          <w:p>
            <w:r/>
            <w:r>
              <w:rPr>
                <w:b/>
                <w:i w:val="0"/>
                <w:sz w:val="19"/>
              </w:rPr>
              <w:t>PR-AUC</w:t>
            </w:r>
          </w:p>
        </w:tc>
        <w:tc>
          <w:tcPr>
            <w:tcW w:type="dxa" w:w="1788"/>
          </w:tcPr>
          <w:p>
            <w:r/>
            <w:r>
              <w:rPr>
                <w:b/>
                <w:i w:val="0"/>
                <w:sz w:val="19"/>
              </w:rPr>
              <w:t>Brier (base rate)</w:t>
            </w:r>
          </w:p>
        </w:tc>
      </w:tr>
      <w:tr>
        <w:tc>
          <w:tcPr>
            <w:tcW w:type="dxa" w:w="2683"/>
          </w:tcPr>
          <w:p>
            <w:r/>
            <w:r>
              <w:rPr>
                <w:b w:val="0"/>
                <w:i w:val="0"/>
                <w:sz w:val="19"/>
              </w:rPr>
              <w:t>Risk model (logistic regression)</w:t>
            </w:r>
          </w:p>
        </w:tc>
        <w:tc>
          <w:tcPr>
            <w:tcW w:type="dxa" w:w="3080"/>
          </w:tcPr>
          <w:p>
            <w:r/>
            <w:r>
              <w:rPr>
                <w:b w:val="0"/>
                <w:i w:val="0"/>
                <w:sz w:val="19"/>
              </w:rPr>
              <w:t>Synthetic, 18,000 training samples</w:t>
            </w:r>
          </w:p>
        </w:tc>
        <w:tc>
          <w:tcPr>
            <w:tcW w:type="dxa" w:w="1192"/>
          </w:tcPr>
          <w:p>
            <w:r/>
            <w:r>
              <w:rPr>
                <w:b w:val="0"/>
                <w:i w:val="0"/>
                <w:sz w:val="19"/>
              </w:rPr>
              <w:t>0.801</w:t>
            </w:r>
          </w:p>
        </w:tc>
        <w:tc>
          <w:tcPr>
            <w:tcW w:type="dxa" w:w="1192"/>
          </w:tcPr>
          <w:p>
            <w:r/>
            <w:r>
              <w:rPr>
                <w:b w:val="0"/>
                <w:i w:val="0"/>
                <w:sz w:val="19"/>
              </w:rPr>
              <w:t>0.428</w:t>
            </w:r>
          </w:p>
        </w:tc>
        <w:tc>
          <w:tcPr>
            <w:tcW w:type="dxa" w:w="1788"/>
          </w:tcPr>
          <w:p>
            <w:r/>
            <w:r>
              <w:rPr>
                <w:b w:val="0"/>
                <w:i w:val="0"/>
                <w:sz w:val="19"/>
              </w:rPr>
              <w:t>0.0707 (0.0881)</w:t>
            </w:r>
          </w:p>
        </w:tc>
      </w:tr>
      <w:tr>
        <w:tc>
          <w:tcPr>
            <w:tcW w:type="dxa" w:w="2683"/>
          </w:tcPr>
          <w:p>
            <w:r/>
            <w:r>
              <w:rPr>
                <w:b w:val="0"/>
                <w:i w:val="0"/>
                <w:sz w:val="19"/>
              </w:rPr>
              <w:t>Sensor model (gradient boosting)</w:t>
            </w:r>
          </w:p>
        </w:tc>
        <w:tc>
          <w:tcPr>
            <w:tcW w:type="dxa" w:w="3080"/>
          </w:tcPr>
          <w:p>
            <w:r/>
            <w:r>
              <w:rPr>
                <w:b w:val="0"/>
                <w:i w:val="0"/>
                <w:sz w:val="19"/>
              </w:rPr>
              <w:t>Public AI4I 2020, 10,000 rows, 339 failures</w:t>
            </w:r>
          </w:p>
        </w:tc>
        <w:tc>
          <w:tcPr>
            <w:tcW w:type="dxa" w:w="1192"/>
          </w:tcPr>
          <w:p>
            <w:r/>
            <w:r>
              <w:rPr>
                <w:b w:val="0"/>
                <w:i w:val="0"/>
                <w:sz w:val="19"/>
              </w:rPr>
              <w:t>0.947</w:t>
            </w:r>
          </w:p>
        </w:tc>
        <w:tc>
          <w:tcPr>
            <w:tcW w:type="dxa" w:w="1192"/>
          </w:tcPr>
          <w:p>
            <w:r/>
            <w:r>
              <w:rPr>
                <w:b w:val="0"/>
                <w:i w:val="0"/>
                <w:sz w:val="19"/>
              </w:rPr>
              <w:t>0.591</w:t>
            </w:r>
          </w:p>
        </w:tc>
        <w:tc>
          <w:tcPr>
            <w:tcW w:type="dxa" w:w="1788"/>
          </w:tcPr>
          <w:p>
            <w:r/>
            <w:r>
              <w:rPr>
                <w:b w:val="0"/>
                <w:i w:val="0"/>
                <w:sz w:val="19"/>
              </w:rPr>
              <w:t>0.0192 (0.0328)</w:t>
            </w:r>
          </w:p>
        </w:tc>
      </w:tr>
    </w:tbl>
    <w:p>
      <w:pPr>
        <w:spacing w:after="40"/>
      </w:pPr>
    </w:p>
    <w:p>
      <w:pPr>
        <w:pStyle w:val="ListBullet"/>
        <w:spacing w:line="360" w:lineRule="auto" w:after="60"/>
        <w:jc w:val="both"/>
      </w:pPr>
      <w:r>
        <w:rPr>
          <w:b/>
          <w:i w:val="0"/>
        </w:rPr>
        <w:t>Risk model.</w:t>
      </w:r>
      <w:r>
        <w:rPr>
          <w:b w:val="0"/>
          <w:i w:val="0"/>
        </w:rPr>
        <w:t xml:space="preserve"> The ROC-AUC of 0.801 is almost equal to the 0.8015 ceiling of the generator that produced the data, so the model has learned what the data contains; it says little about real machines. The High band (probability ≥ 0.30) found 35% of the failures with 52% precision. Applied to the AI4I data, where only two of its inputs exist, it scored 0.662, the same as tool wear alone, which is why it is described as a demonstration of the pipeline.</w:t>
      </w:r>
    </w:p>
    <w:p>
      <w:pPr>
        <w:pStyle w:val="ListBullet"/>
        <w:spacing w:line="360" w:lineRule="auto" w:after="60"/>
        <w:jc w:val="both"/>
      </w:pPr>
      <w:r>
        <w:rPr>
          <w:b/>
          <w:i w:val="0"/>
        </w:rPr>
        <w:t>Sensor model.</w:t>
      </w:r>
      <w:r>
        <w:rPr>
          <w:b w:val="0"/>
          <w:i w:val="0"/>
        </w:rPr>
        <w:t xml:space="preserve"> Tool wear alone gives 0.679 on the same split, so rpm and torque add real information. This model comes from a public data set of a milling process and is shown as a second opinion.</w:t>
      </w:r>
    </w:p>
    <w:p>
      <w:pPr>
        <w:pStyle w:val="ListBullet"/>
        <w:spacing w:line="360" w:lineRule="auto" w:after="60"/>
        <w:jc w:val="both"/>
      </w:pPr>
      <w:r>
        <w:rPr>
          <w:b/>
          <w:i w:val="0"/>
        </w:rPr>
        <w:t>Language-model layer.</w:t>
      </w:r>
      <w:r>
        <w:rPr>
          <w:b w:val="0"/>
          <w:i w:val="0"/>
        </w:rPr>
        <w:t xml:space="preserve"> In a live evaluation of 42 analyst questions, 39 were answered (the others hit service limits); the correct tool was chosen in 29 of 29 questions that had a defined tool; the key figures matched an independently computed answer in 28 of 29; no answer contained forbidden content. For assessments, 6 scenarios were run three times each: all 18 outputs were valid in form and 15 were rated acceptable by the checks; after the fleet context was added to the prompt, all 14 that completed were acceptable (4 timed out).</w:t>
      </w:r>
    </w:p>
    <w:p>
      <w:pPr>
        <w:keepNext/>
        <w:spacing w:before="120"/>
      </w:pPr>
      <w:r>
        <w:rPr>
          <w:b/>
          <w:sz w:val="28"/>
        </w:rPr>
        <w:t>6.6 Security Checks</w:t>
      </w:r>
    </w:p>
    <w:p>
      <w:pPr>
        <w:pStyle w:val="ListBullet"/>
        <w:spacing w:line="360" w:lineRule="auto" w:after="60"/>
        <w:jc w:val="both"/>
      </w:pPr>
      <w:r>
        <w:rPr>
          <w:b w:val="0"/>
          <w:i w:val="0"/>
        </w:rPr>
        <w:t>Role guards were tested route by route: a worker receives HTTP 403 on manager-only routes, and an unauthenticated request receives HTTP 401.</w:t>
      </w:r>
    </w:p>
    <w:p>
      <w:pPr>
        <w:pStyle w:val="ListBullet"/>
        <w:spacing w:line="360" w:lineRule="auto" w:after="60"/>
        <w:jc w:val="both"/>
      </w:pPr>
      <w:r>
        <w:rPr>
          <w:b w:val="0"/>
          <w:i w:val="0"/>
        </w:rPr>
        <w:t>Five failed sign-ins lock the account for a period; the lock is covered by a test and cannot be bypassed by the correct password.</w:t>
      </w:r>
    </w:p>
    <w:p>
      <w:pPr>
        <w:pStyle w:val="ListBullet"/>
        <w:spacing w:line="360" w:lineRule="auto" w:after="60"/>
        <w:jc w:val="both"/>
      </w:pPr>
      <w:r>
        <w:rPr>
          <w:b w:val="0"/>
          <w:i w:val="0"/>
        </w:rPr>
        <w:t>Bodies are validated with schemas; invalid fields are rejected with field-level messages before any database access.</w:t>
      </w:r>
    </w:p>
    <w:p>
      <w:pPr>
        <w:keepNext/>
        <w:spacing w:before="120"/>
      </w:pPr>
      <w:r>
        <w:rPr>
          <w:b/>
          <w:sz w:val="28"/>
        </w:rPr>
        <w:t>6.7 Frontend and Usability Checks</w:t>
      </w:r>
    </w:p>
    <w:p>
      <w:pPr>
        <w:spacing w:line="360" w:lineRule="auto" w:after="60"/>
        <w:jc w:val="both"/>
      </w:pPr>
      <w:r>
        <w:rPr>
          <w:b w:val="0"/>
          <w:i w:val="0"/>
        </w:rPr>
        <w:t>Every page was opened in the light and dark themes at a 1440-pixel desktop width and at a narrow width to confirm that the menu collapses, tables scroll inside their container and dialogs can be closed with the keyboard. The dialog component traps focus, closes on Escape and labels its title for screen readers, and a console check found no errors or warnings while moving through all pages as a manager.</w:t>
      </w:r>
    </w:p>
    <w:p>
      <w:r>
        <w:br w:type="page"/>
      </w:r>
    </w:p>
    <w:p>
      <w:pPr>
        <w:keepNext/>
        <w:spacing w:before="120"/>
        <w:jc w:val="center"/>
      </w:pPr>
      <w:r>
        <w:rPr>
          <w:b/>
          <w:sz w:val="32"/>
        </w:rPr>
        <w:t>CHAPTER 7: CONCLUSION AND SUMMARY</w:t>
      </w:r>
    </w:p>
    <w:p>
      <w:pPr>
        <w:keepNext/>
        <w:spacing w:before="120"/>
      </w:pPr>
      <w:r>
        <w:rPr>
          <w:b/>
          <w:sz w:val="28"/>
        </w:rPr>
        <w:t>7.1 Summary of Work</w:t>
      </w:r>
    </w:p>
    <w:p>
      <w:pPr>
        <w:spacing w:line="360" w:lineRule="auto" w:after="60"/>
        <w:jc w:val="both"/>
      </w:pPr>
      <w:r>
        <w:rPr>
          <w:b w:val="0"/>
          <w:i w:val="0"/>
        </w:rPr>
        <w:t>This project designed and built SIMS, a centralised web platform that brings machines, workers, production and inventory into one system with live updates. The application tier exposes 132 documented API operations over 26 MongoDB collections; the client has role-specific pages for administrators, managers and workers; and a separate ML service and an LLM-based intelligence layer add prediction and natural-language insight. The code base holds about 5,900 lines on the server, 5,900 in the client and 800 in the ML service, tested by 438 automated tests.</w:t>
      </w:r>
    </w:p>
    <w:p>
      <w:pPr>
        <w:keepNext/>
        <w:spacing w:before="120"/>
      </w:pPr>
      <w:r>
        <w:rPr>
          <w:b/>
          <w:sz w:val="28"/>
        </w:rPr>
        <w:t>7.2 Objectives Achieved</w:t>
      </w:r>
    </w:p>
    <w:p>
      <w:pPr>
        <w:pStyle w:val="ListBullet"/>
        <w:spacing w:line="360" w:lineRule="auto" w:after="60"/>
        <w:jc w:val="both"/>
      </w:pPr>
      <w:r>
        <w:rPr>
          <w:b w:val="0"/>
          <w:i w:val="0"/>
        </w:rPr>
        <w:t>A single dashboard with live machine status, KPIs and alerts that update without a page refresh.</w:t>
      </w:r>
    </w:p>
    <w:p>
      <w:pPr>
        <w:pStyle w:val="ListBullet"/>
        <w:spacing w:line="360" w:lineRule="auto" w:after="60"/>
        <w:jc w:val="both"/>
      </w:pPr>
      <w:r>
        <w:rPr>
          <w:b w:val="0"/>
          <w:i w:val="0"/>
        </w:rPr>
        <w:t>Machine monitoring with downtime logging, telemetry, health score, maintenance scheduling and reliability measures (MTBF and MTTR).</w:t>
      </w:r>
    </w:p>
    <w:p>
      <w:pPr>
        <w:pStyle w:val="ListBullet"/>
        <w:spacing w:line="360" w:lineRule="auto" w:after="60"/>
        <w:jc w:val="both"/>
      </w:pPr>
      <w:r>
        <w:rPr>
          <w:b w:val="0"/>
          <w:i w:val="0"/>
        </w:rPr>
        <w:t>Worker management with shifts, attendance, leave, tasks and handover notes, and a personal page for each worker.</w:t>
      </w:r>
    </w:p>
    <w:p>
      <w:pPr>
        <w:pStyle w:val="ListBullet"/>
        <w:spacing w:line="360" w:lineRule="auto" w:after="60"/>
        <w:jc w:val="both"/>
      </w:pPr>
      <w:r>
        <w:rPr>
          <w:b w:val="0"/>
          <w:i w:val="0"/>
        </w:rPr>
        <w:t>Production tracking with a controlled order life cycle, bill of materials, quality checks and an order feasibility check.</w:t>
      </w:r>
    </w:p>
    <w:p>
      <w:pPr>
        <w:pStyle w:val="ListBullet"/>
        <w:spacing w:line="360" w:lineRule="auto" w:after="60"/>
        <w:jc w:val="both"/>
      </w:pPr>
      <w:r>
        <w:rPr>
          <w:b w:val="0"/>
          <w:i w:val="0"/>
        </w:rPr>
        <w:t>Inventory control with atomic transactions, reorder alerts, valuation, suppliers and purchase orders.</w:t>
      </w:r>
    </w:p>
    <w:p>
      <w:pPr>
        <w:pStyle w:val="ListBullet"/>
        <w:spacing w:line="360" w:lineRule="auto" w:after="60"/>
        <w:jc w:val="both"/>
      </w:pPr>
      <w:r>
        <w:rPr>
          <w:b w:val="0"/>
          <w:i w:val="0"/>
        </w:rPr>
        <w:t>AI-powered operational insights whose figures are checked against the evidence, with machine-learning predictions that always state their data and limits.</w:t>
      </w:r>
    </w:p>
    <w:p>
      <w:pPr>
        <w:keepNext/>
        <w:spacing w:before="120"/>
      </w:pPr>
      <w:r>
        <w:rPr>
          <w:b/>
          <w:sz w:val="28"/>
        </w:rPr>
        <w:t>7.3 Implemented and Proposed Features</w:t>
      </w:r>
    </w:p>
    <w:p>
      <w:pPr>
        <w:jc w:val="center"/>
      </w:pPr>
      <w:r>
        <w:rPr>
          <w:b/>
          <w:i w:val="0"/>
          <w:sz w:val="22"/>
        </w:rPr>
        <w:t>Table 7.1: Status of the features proposed in the synopsis</w:t>
      </w:r>
    </w:p>
    <w:tbl>
      <w:tblPr>
        <w:tblStyle w:val="TableGrid"/>
        <w:tblW w:type="auto" w:w="0"/>
        <w:tblLook w:firstColumn="1" w:firstRow="1" w:lastColumn="0" w:lastRow="0" w:noHBand="0" w:noVBand="1" w:val="04A0"/>
      </w:tblPr>
      <w:tblGrid>
        <w:gridCol w:w="4968"/>
        <w:gridCol w:w="4968"/>
      </w:tblGrid>
      <w:tr>
        <w:tc>
          <w:tcPr>
            <w:tcW w:type="dxa" w:w="6558"/>
          </w:tcPr>
          <w:p>
            <w:r/>
            <w:r>
              <w:rPr>
                <w:b/>
                <w:i w:val="0"/>
                <w:sz w:val="20"/>
              </w:rPr>
              <w:t>Feature</w:t>
            </w:r>
          </w:p>
        </w:tc>
        <w:tc>
          <w:tcPr>
            <w:tcW w:type="dxa" w:w="3378"/>
          </w:tcPr>
          <w:p>
            <w:r/>
            <w:r>
              <w:rPr>
                <w:b/>
                <w:i w:val="0"/>
                <w:sz w:val="20"/>
              </w:rPr>
              <w:t>Status</w:t>
            </w:r>
          </w:p>
        </w:tc>
      </w:tr>
      <w:tr>
        <w:tc>
          <w:tcPr>
            <w:tcW w:type="dxa" w:w="6558"/>
          </w:tcPr>
          <w:p>
            <w:r/>
            <w:r>
              <w:rPr>
                <w:b w:val="0"/>
                <w:i w:val="0"/>
                <w:sz w:val="20"/>
              </w:rPr>
              <w:t>Dashboard, five modules, role-based access</w:t>
            </w:r>
          </w:p>
        </w:tc>
        <w:tc>
          <w:tcPr>
            <w:tcW w:type="dxa" w:w="3378"/>
          </w:tcPr>
          <w:p>
            <w:r/>
            <w:r>
              <w:rPr>
                <w:b w:val="0"/>
                <w:i w:val="0"/>
                <w:sz w:val="20"/>
              </w:rPr>
              <w:t>Implemented and tested</w:t>
            </w:r>
          </w:p>
        </w:tc>
      </w:tr>
      <w:tr>
        <w:tc>
          <w:tcPr>
            <w:tcW w:type="dxa" w:w="6558"/>
          </w:tcPr>
          <w:p>
            <w:r/>
            <w:r>
              <w:rPr>
                <w:b w:val="0"/>
                <w:i w:val="0"/>
                <w:sz w:val="20"/>
              </w:rPr>
              <w:t>Real-time updates over Socket.io</w:t>
            </w:r>
          </w:p>
        </w:tc>
        <w:tc>
          <w:tcPr>
            <w:tcW w:type="dxa" w:w="3378"/>
          </w:tcPr>
          <w:p>
            <w:r/>
            <w:r>
              <w:rPr>
                <w:b w:val="0"/>
                <w:i w:val="0"/>
                <w:sz w:val="20"/>
              </w:rPr>
              <w:t>Implemented; latency measured locally</w:t>
            </w:r>
          </w:p>
        </w:tc>
      </w:tr>
      <w:tr>
        <w:tc>
          <w:tcPr>
            <w:tcW w:type="dxa" w:w="6558"/>
          </w:tcPr>
          <w:p>
            <w:r/>
            <w:r>
              <w:rPr>
                <w:b w:val="0"/>
                <w:i w:val="0"/>
                <w:sz w:val="20"/>
              </w:rPr>
              <w:t>Failure-risk model and anomaly check</w:t>
            </w:r>
          </w:p>
        </w:tc>
        <w:tc>
          <w:tcPr>
            <w:tcW w:type="dxa" w:w="3378"/>
          </w:tcPr>
          <w:p>
            <w:r/>
            <w:r>
              <w:rPr>
                <w:b w:val="0"/>
                <w:i w:val="0"/>
                <w:sz w:val="20"/>
              </w:rPr>
              <w:t>Implemented; trained on synthetic and public data only</w:t>
            </w:r>
          </w:p>
        </w:tc>
      </w:tr>
      <w:tr>
        <w:tc>
          <w:tcPr>
            <w:tcW w:type="dxa" w:w="6558"/>
          </w:tcPr>
          <w:p>
            <w:r/>
            <w:r>
              <w:rPr>
                <w:b w:val="0"/>
                <w:i w:val="0"/>
                <w:sz w:val="20"/>
              </w:rPr>
              <w:t>LLM-based analyst, summaries and alert explanations</w:t>
            </w:r>
          </w:p>
        </w:tc>
        <w:tc>
          <w:tcPr>
            <w:tcW w:type="dxa" w:w="3378"/>
          </w:tcPr>
          <w:p>
            <w:r/>
            <w:r>
              <w:rPr>
                <w:b w:val="0"/>
                <w:i w:val="0"/>
                <w:sz w:val="20"/>
              </w:rPr>
              <w:t>Implemented; quality measured on a fixed question set</w:t>
            </w:r>
          </w:p>
        </w:tc>
      </w:tr>
      <w:tr>
        <w:tc>
          <w:tcPr>
            <w:tcW w:type="dxa" w:w="6558"/>
          </w:tcPr>
          <w:p>
            <w:r/>
            <w:r>
              <w:rPr>
                <w:b w:val="0"/>
                <w:i w:val="0"/>
                <w:sz w:val="20"/>
              </w:rPr>
              <w:t>Physical sensor integration, mobile application, hosted deployment</w:t>
            </w:r>
          </w:p>
        </w:tc>
        <w:tc>
          <w:tcPr>
            <w:tcW w:type="dxa" w:w="3378"/>
          </w:tcPr>
          <w:p>
            <w:r/>
            <w:r>
              <w:rPr>
                <w:b w:val="0"/>
                <w:i w:val="0"/>
                <w:sz w:val="20"/>
              </w:rPr>
              <w:t>Not implemented (see Chapter 8)</w:t>
            </w:r>
          </w:p>
        </w:tc>
      </w:tr>
    </w:tbl>
    <w:p>
      <w:pPr>
        <w:spacing w:after="40"/>
      </w:pPr>
    </w:p>
    <w:p>
      <w:pPr>
        <w:keepNext/>
        <w:spacing w:before="120"/>
      </w:pPr>
      <w:r>
        <w:rPr>
          <w:b/>
          <w:sz w:val="28"/>
        </w:rPr>
        <w:t>7.4 Learning Outcomes</w:t>
      </w:r>
    </w:p>
    <w:p>
      <w:pPr>
        <w:spacing w:line="360" w:lineRule="auto" w:after="60"/>
        <w:jc w:val="both"/>
      </w:pPr>
      <w:r>
        <w:rPr>
          <w:b w:val="0"/>
          <w:i w:val="0"/>
        </w:rPr>
        <w:t>The team learned to model a real-time system with Socket.io rooms; to keep side effects in services so that every entry point behaves the same; to use atomic database operators for counters; to evaluate machine-learning models honestly, including an external check that lowered our own result; and to constrain a language model so that it can explain data but not invent it.</w:t>
      </w:r>
    </w:p>
    <w:p>
      <w:r>
        <w:br w:type="page"/>
      </w:r>
    </w:p>
    <w:p>
      <w:pPr>
        <w:keepNext/>
        <w:spacing w:before="120"/>
        <w:jc w:val="center"/>
      </w:pPr>
      <w:r>
        <w:rPr>
          <w:b/>
          <w:sz w:val="32"/>
        </w:rPr>
        <w:t>CHAPTER 8: LIMITATIONS AND FUTURE SCOPE</w:t>
      </w:r>
    </w:p>
    <w:p>
      <w:pPr>
        <w:keepNext/>
        <w:spacing w:before="120"/>
      </w:pPr>
      <w:r>
        <w:rPr>
          <w:b/>
          <w:sz w:val="28"/>
        </w:rPr>
        <w:t>8.1 Limitations</w:t>
      </w:r>
    </w:p>
    <w:p>
      <w:pPr>
        <w:pStyle w:val="ListBullet"/>
        <w:spacing w:line="360" w:lineRule="auto" w:after="60"/>
        <w:jc w:val="both"/>
      </w:pPr>
      <w:r>
        <w:rPr>
          <w:b/>
          <w:i w:val="0"/>
        </w:rPr>
        <w:t>Synthetic risk-model data.</w:t>
      </w:r>
      <w:r>
        <w:rPr>
          <w:b w:val="0"/>
          <w:i w:val="0"/>
        </w:rPr>
        <w:t xml:space="preserve"> The failure-risk model is trained on generated data. Its accuracy on real machines is unknown until labelled history from a plant is available.</w:t>
      </w:r>
    </w:p>
    <w:p>
      <w:pPr>
        <w:pStyle w:val="ListBullet"/>
        <w:spacing w:line="360" w:lineRule="auto" w:after="60"/>
        <w:jc w:val="both"/>
      </w:pPr>
      <w:r>
        <w:rPr>
          <w:b/>
          <w:i w:val="0"/>
        </w:rPr>
        <w:t>No real sensors.</w:t>
      </w:r>
      <w:r>
        <w:rPr>
          <w:b w:val="0"/>
          <w:i w:val="0"/>
        </w:rPr>
        <w:t xml:space="preserve"> Telemetry is produced by a simulator or entered through the API; there is no connection to PLCs or industrial protocols such as OPC UA or MQTT.</w:t>
      </w:r>
    </w:p>
    <w:p>
      <w:pPr>
        <w:pStyle w:val="ListBullet"/>
        <w:spacing w:line="360" w:lineRule="auto" w:after="60"/>
        <w:jc w:val="both"/>
      </w:pPr>
      <w:r>
        <w:rPr>
          <w:b/>
          <w:i w:val="0"/>
        </w:rPr>
        <w:t>Not deployed or load-tested.</w:t>
      </w:r>
      <w:r>
        <w:rPr>
          <w:b w:val="0"/>
          <w:i w:val="0"/>
        </w:rPr>
        <w:t xml:space="preserve"> The system has been run only in development. A deployment description exists, but no hosted instance, concurrency or long-run test was performed.</w:t>
      </w:r>
    </w:p>
    <w:p>
      <w:pPr>
        <w:pStyle w:val="ListBullet"/>
        <w:spacing w:line="360" w:lineRule="auto" w:after="60"/>
        <w:jc w:val="both"/>
      </w:pPr>
      <w:r>
        <w:rPr>
          <w:b/>
          <w:i w:val="0"/>
        </w:rPr>
        <w:t>Single plant, single language.</w:t>
      </w:r>
      <w:r>
        <w:rPr>
          <w:b w:val="0"/>
          <w:i w:val="0"/>
        </w:rPr>
        <w:t xml:space="preserve"> There is no multi-tenant or multi-site support, and the interface is in English only.</w:t>
      </w:r>
    </w:p>
    <w:p>
      <w:pPr>
        <w:pStyle w:val="ListBullet"/>
        <w:spacing w:line="360" w:lineRule="auto" w:after="60"/>
        <w:jc w:val="both"/>
      </w:pPr>
      <w:r>
        <w:rPr>
          <w:b/>
          <w:i w:val="0"/>
        </w:rPr>
        <w:t>No production rates.</w:t>
      </w:r>
      <w:r>
        <w:rPr>
          <w:b w:val="0"/>
          <w:i w:val="0"/>
        </w:rPr>
        <w:t xml:space="preserve"> Orders carry quantities and due dates but not cycle times, so the feasibility check cannot promise a delivery date.</w:t>
      </w:r>
    </w:p>
    <w:p>
      <w:pPr>
        <w:pStyle w:val="ListBullet"/>
        <w:spacing w:line="360" w:lineRule="auto" w:after="60"/>
        <w:jc w:val="both"/>
      </w:pPr>
      <w:r>
        <w:rPr>
          <w:b/>
          <w:i w:val="0"/>
        </w:rPr>
        <w:t>AI service limits.</w:t>
      </w:r>
      <w:r>
        <w:rPr>
          <w:b w:val="0"/>
          <w:i w:val="0"/>
        </w:rPr>
        <w:t xml:space="preserve"> The language-model features depend on an external service; under rate limits or outages the interface shows that insight is unavailable rather than a guess.</w:t>
      </w:r>
    </w:p>
    <w:p>
      <w:pPr>
        <w:keepNext/>
        <w:spacing w:before="120"/>
      </w:pPr>
      <w:r>
        <w:rPr>
          <w:b/>
          <w:sz w:val="28"/>
        </w:rPr>
        <w:t>8.2 Privacy and Ethical Considerations</w:t>
      </w:r>
    </w:p>
    <w:p>
      <w:pPr>
        <w:spacing w:line="360" w:lineRule="auto" w:after="60"/>
        <w:jc w:val="both"/>
      </w:pPr>
      <w:r>
        <w:rPr>
          <w:b w:val="0"/>
          <w:i w:val="0"/>
        </w:rPr>
        <w:t>The intelligence layer receives only figures that the application has already calculated; names, passwords, tokens and raw records are not sent to the language model. Predictions are always shown as estimates with their data source, and no model can approve a purchase, change a status or edit a record. Decisions therefore remain with the people who use the system.</w:t>
      </w:r>
    </w:p>
    <w:p>
      <w:pPr>
        <w:keepNext/>
        <w:spacing w:before="120"/>
      </w:pPr>
      <w:r>
        <w:rPr>
          <w:b/>
          <w:sz w:val="28"/>
        </w:rPr>
        <w:t>8.3 Future Scope</w:t>
      </w:r>
    </w:p>
    <w:p>
      <w:pPr>
        <w:pStyle w:val="ListBullet"/>
        <w:spacing w:line="360" w:lineRule="auto" w:after="60"/>
        <w:jc w:val="both"/>
      </w:pPr>
      <w:r>
        <w:rPr>
          <w:b w:val="0"/>
          <w:i w:val="0"/>
        </w:rPr>
        <w:t>Connect machines through MQTT or OPC UA gateways and retrain the risk model on real labelled failures.</w:t>
      </w:r>
    </w:p>
    <w:p>
      <w:pPr>
        <w:pStyle w:val="ListBullet"/>
        <w:spacing w:line="360" w:lineRule="auto" w:after="60"/>
        <w:jc w:val="both"/>
      </w:pPr>
      <w:r>
        <w:rPr>
          <w:b w:val="0"/>
          <w:i w:val="0"/>
        </w:rPr>
        <w:t>Add mobile applications or a progressive web app with push notifications for supervisors.</w:t>
      </w:r>
    </w:p>
    <w:p>
      <w:pPr>
        <w:pStyle w:val="ListBullet"/>
        <w:spacing w:line="360" w:lineRule="auto" w:after="60"/>
        <w:jc w:val="both"/>
      </w:pPr>
      <w:r>
        <w:rPr>
          <w:b w:val="0"/>
          <w:i w:val="0"/>
        </w:rPr>
        <w:t>Add shift-wise production planning, energy monitoring and quality charts (SPC).</w:t>
      </w:r>
    </w:p>
    <w:p>
      <w:pPr>
        <w:pStyle w:val="ListBullet"/>
        <w:spacing w:line="360" w:lineRule="auto" w:after="60"/>
        <w:jc w:val="both"/>
      </w:pPr>
      <w:r>
        <w:rPr>
          <w:b w:val="0"/>
          <w:i w:val="0"/>
        </w:rPr>
        <w:t>Add multi-plant support, per-plant roles and scheduled report e-mails.</w:t>
      </w:r>
    </w:p>
    <w:p>
      <w:pPr>
        <w:pStyle w:val="ListBullet"/>
        <w:spacing w:line="360" w:lineRule="auto" w:after="60"/>
        <w:jc w:val="both"/>
      </w:pPr>
      <w:r>
        <w:rPr>
          <w:b w:val="0"/>
          <w:i w:val="0"/>
        </w:rPr>
        <w:t>Containerise the three programs and add monitoring, backups and a continuous-integration pipeline for hosted deployment.</w:t>
      </w:r>
    </w:p>
    <w:p>
      <w:r>
        <w:br w:type="page"/>
      </w:r>
    </w:p>
    <w:p>
      <w:pPr>
        <w:keepNext/>
        <w:spacing w:before="120"/>
        <w:jc w:val="center"/>
      </w:pPr>
      <w:r>
        <w:rPr>
          <w:b/>
          <w:sz w:val="32"/>
        </w:rPr>
        <w:t>BIBLIOGRAPHY</w:t>
      </w:r>
    </w:p>
    <w:p>
      <w:pPr>
        <w:spacing w:line="360" w:lineRule="auto" w:after="60"/>
        <w:jc w:val="both"/>
      </w:pPr>
      <w:r>
        <w:rPr>
          <w:b w:val="0"/>
          <w:i w:val="0"/>
          <w:sz w:val="24"/>
        </w:rPr>
        <w:t>[1] MongoDB Inc., “MongoDB Manual – Data Modeling and Aggregation,” https://www.mongodb.com/docs/manual/.</w:t>
      </w:r>
    </w:p>
    <w:p>
      <w:pPr>
        <w:spacing w:line="360" w:lineRule="auto" w:after="60"/>
        <w:jc w:val="both"/>
      </w:pPr>
      <w:r>
        <w:rPr>
          <w:b w:val="0"/>
          <w:i w:val="0"/>
          <w:sz w:val="24"/>
        </w:rPr>
        <w:t>[2] OpenJS Foundation, “Express – Node.js web application framework,” https://expressjs.com/.</w:t>
      </w:r>
    </w:p>
    <w:p>
      <w:pPr>
        <w:spacing w:line="360" w:lineRule="auto" w:after="60"/>
        <w:jc w:val="both"/>
      </w:pPr>
      <w:r>
        <w:rPr>
          <w:b w:val="0"/>
          <w:i w:val="0"/>
          <w:sz w:val="24"/>
        </w:rPr>
        <w:t>[3] Meta Platforms Inc., “React Documentation,” https://react.dev/.</w:t>
      </w:r>
    </w:p>
    <w:p>
      <w:pPr>
        <w:spacing w:line="360" w:lineRule="auto" w:after="60"/>
        <w:jc w:val="both"/>
      </w:pPr>
      <w:r>
        <w:rPr>
          <w:b w:val="0"/>
          <w:i w:val="0"/>
          <w:sz w:val="24"/>
        </w:rPr>
        <w:t>[4] Socket.IO, “Socket.IO Documentation,” https://socket.io/docs/v4/.</w:t>
      </w:r>
    </w:p>
    <w:p>
      <w:pPr>
        <w:spacing w:line="360" w:lineRule="auto" w:after="60"/>
        <w:jc w:val="both"/>
      </w:pPr>
      <w:r>
        <w:rPr>
          <w:b w:val="0"/>
          <w:i w:val="0"/>
          <w:sz w:val="24"/>
        </w:rPr>
        <w:t>[5] Mongoose, “Mongoose Documentation,” https://mongoosejs.com/docs/.</w:t>
      </w:r>
    </w:p>
    <w:p>
      <w:pPr>
        <w:spacing w:line="360" w:lineRule="auto" w:after="60"/>
        <w:jc w:val="both"/>
      </w:pPr>
      <w:r>
        <w:rPr>
          <w:b w:val="0"/>
          <w:i w:val="0"/>
          <w:sz w:val="24"/>
        </w:rPr>
        <w:t>[6] S. Ramírez, “FastAPI Documentation,” https://fastapi.tiangolo.com/.</w:t>
      </w:r>
    </w:p>
    <w:p>
      <w:pPr>
        <w:spacing w:line="360" w:lineRule="auto" w:after="60"/>
        <w:jc w:val="both"/>
      </w:pPr>
      <w:r>
        <w:rPr>
          <w:b w:val="0"/>
          <w:i w:val="0"/>
          <w:sz w:val="24"/>
        </w:rPr>
        <w:t>[7] F. Pedregosa et al., “Scikit-learn: Machine Learning in Python,” Journal of Machine Learning Research, vol. 12, pp. 2825–2830, 2011.</w:t>
      </w:r>
    </w:p>
    <w:p>
      <w:pPr>
        <w:spacing w:line="360" w:lineRule="auto" w:after="60"/>
        <w:jc w:val="both"/>
      </w:pPr>
      <w:r>
        <w:rPr>
          <w:b w:val="0"/>
          <w:i w:val="0"/>
          <w:sz w:val="24"/>
        </w:rPr>
        <w:t>[8] S. Matzka, “Explainable Artificial Intelligence for Predictive Maintenance Applications,” in Proc. 3rd Int. Conf. on Artificial Intelligence for Industries (AI4I), 2020. Data set: UCI Machine Learning Repository, “AI4I 2020 Predictive Maintenance Dataset.”</w:t>
      </w:r>
    </w:p>
    <w:p>
      <w:pPr>
        <w:spacing w:line="360" w:lineRule="auto" w:after="60"/>
        <w:jc w:val="both"/>
      </w:pPr>
      <w:r>
        <w:rPr>
          <w:b w:val="0"/>
          <w:i w:val="0"/>
          <w:sz w:val="24"/>
        </w:rPr>
        <w:t>[9] F. T. Liu, K. M. Ting and Z.-H. Zhou, “Isolation Forest,” in Proc. IEEE Int. Conf. on Data Mining (ICDM), 2008, pp. 413–422.</w:t>
      </w:r>
    </w:p>
    <w:p>
      <w:pPr>
        <w:spacing w:line="360" w:lineRule="auto" w:after="60"/>
        <w:jc w:val="both"/>
      </w:pPr>
      <w:r>
        <w:rPr>
          <w:b w:val="0"/>
          <w:i w:val="0"/>
          <w:sz w:val="24"/>
        </w:rPr>
        <w:t>[10] Zod, “Zod – TypeScript-first schema validation,” https://zod.dev/.</w:t>
      </w:r>
    </w:p>
    <w:p>
      <w:pPr>
        <w:spacing w:line="360" w:lineRule="auto" w:after="60"/>
        <w:jc w:val="both"/>
      </w:pPr>
      <w:r>
        <w:rPr>
          <w:b w:val="0"/>
          <w:i w:val="0"/>
          <w:sz w:val="24"/>
        </w:rPr>
        <w:t>[11] OWASP Foundation, “OWASP Top Ten Web Application Security Risks,” https://owasp.org/www-project-top-ten/.</w:t>
      </w:r>
    </w:p>
    <w:p>
      <w:pPr>
        <w:spacing w:line="360" w:lineRule="auto" w:after="60"/>
        <w:jc w:val="both"/>
      </w:pPr>
      <w:r>
        <w:rPr>
          <w:b w:val="0"/>
          <w:i w:val="0"/>
          <w:sz w:val="24"/>
        </w:rPr>
        <w:t>[12] M. Jones, J. Bradley and N. Sakimura, “JSON Web Token (JWT),” RFC 7519, IETF, 2015.</w:t>
      </w:r>
    </w:p>
    <w:p>
      <w:pPr>
        <w:spacing w:line="360" w:lineRule="auto" w:after="60"/>
        <w:jc w:val="both"/>
      </w:pPr>
      <w:r>
        <w:rPr>
          <w:b w:val="0"/>
          <w:i w:val="0"/>
          <w:sz w:val="24"/>
        </w:rPr>
        <w:t>[13] TanStack, “TanStack Query Documentation,” https://tanstack.com/query/latest.</w:t>
      </w:r>
    </w:p>
    <w:p>
      <w:pPr>
        <w:spacing w:line="360" w:lineRule="auto" w:after="60"/>
        <w:jc w:val="both"/>
      </w:pPr>
      <w:r>
        <w:rPr>
          <w:b w:val="0"/>
          <w:i w:val="0"/>
          <w:sz w:val="24"/>
        </w:rPr>
        <w:t>[14] Recharts, “Recharts – a composable charting library for React,” https://recharts.org/.</w:t>
      </w:r>
    </w:p>
    <w:p>
      <w:pPr>
        <w:spacing w:line="360" w:lineRule="auto" w:after="60"/>
        <w:jc w:val="both"/>
      </w:pPr>
      <w:r>
        <w:rPr>
          <w:b w:val="0"/>
          <w:i w:val="0"/>
          <w:sz w:val="24"/>
        </w:rPr>
        <w:t>[15] R. S. Pressman and B. R. Maxim, Software Engineering: A Practitioner’s Approach, 9th ed., McGraw-Hill, 2020.</w:t>
      </w:r>
    </w:p>
    <w:sectPr w:rsidR="00FC693F" w:rsidRPr="0006063C" w:rsidSect="00034616">
      <w:footerReference w:type="default" r:id="rId11"/>
      <w:pgSz w:w="12240" w:h="15840"/>
      <w:pgMar w:top="864" w:right="1152" w:bottom="1152" w:left="1152"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
      <w:rPr>
        <w:sz w:val="20"/>
      </w:rPr>
      <w:t>Computer Science &amp; Technology</w:t>
      <w:tab/>
    </w:r>
    <w:r>
      <w:rPr>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
      <w:rPr>
        <w:sz w:val="20"/>
      </w:rPr>
      <w:t>Computer Science &amp; Technology</w:t>
      <w:tab/>
    </w: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