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1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Design principles &amp; Patterns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Codes :-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File names 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Program.cs 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DocumentFactory wordFactory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WordDocumentFactory();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"Creating Word Document:"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wordFactory.ProcessDocument();</w:t>
              <w:br w:type="textWrapping"/>
              <w:br w:type="textWrapping"/>
              <w:t xml:space="preserve">        Console.ReadLine();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IDocument.cs 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DocumentFactory.cs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IDocument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 Optional: Template method for processing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ProcessDocument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IDocument doc = CreateDocument();</w:t>
              <w:br w:type="textWrapping"/>
              <w:t xml:space="preserve">        doc.Open();</w:t>
              <w:br w:type="textWrapping"/>
              <w:t xml:space="preserve">        doc.Save();</w:t>
              <w:br w:type="textWrapping"/>
              <w:t xml:space="preserve">        doc.Close();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WordDocument.cs 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WordDocument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=&gt;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"Opening Word document..."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=&gt;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"Saving Word document..."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=&gt;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"Closing Word document..."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WordDocumentFactory.cs 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WordDocumentFactory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DocumentFactory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IDocument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CreateDocument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WordDocument();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