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2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Advanced SQL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72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SQL Exercise Stored procedure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 : Return Data from a Stored Procedure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Goal: Create a stored procedure that returns the total number of employees in 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department.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2. Write the SQL query to count the number of employees in the specified department.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220" w:line="256.8" w:lineRule="auto"/>
        <w:rPr/>
      </w:pPr>
      <w:r w:rsidDel="00000000" w:rsidR="00000000" w:rsidRPr="00000000">
        <w:rPr>
          <w:rtl w:val="0"/>
        </w:rPr>
        <w:t xml:space="preserve">3. Save the stored procedure by executing the Stored procedure content.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SQL Codes :-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Creating Tables :-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AdvSQL;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 (</w:t>
              <w:br w:type="textWrapping"/>
              <w:t xml:space="preserve">    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DepartmentName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 (</w:t>
              <w:br w:type="textWrapping"/>
              <w:t xml:space="preserve">    EmployeeID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FirstName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LastName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Salary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    JoinDate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(DepartmentID)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Departments(DepartmentID)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Inserts Product :-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 (DepartmentID, DepartmentName)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'HR'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'Finance'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'IT'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'Marketing'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 (FirstName, LastName, DepartmentID, Salary, JoinDate)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'Doe'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'2020-01-15'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'Jane'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'Smith'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'2019-03-22'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'Michael'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'Johnson'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7000.00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'2018-07-30'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'Emily'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'Davis'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5500.00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'2021-11-05'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GO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Employees;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Stored Procedure :- 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GetEmployeeCountByDepartment</w:t>
              <w:br w:type="textWrapping"/>
              <w:t xml:space="preserve">    @DepartmentID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-- Count the number of employees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EmployeeCount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Employees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DepartmentID = @DepartmentID;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Get all IT employees :-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33333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EXEC GetEmployeeCountByDepartment @DepartmentID = 3;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rtl w:val="0"/>
        </w:rPr>
        <w:t xml:space="preserve">OUTPUT :-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color w:val="333333"/>
          <w:sz w:val="28"/>
          <w:szCs w:val="28"/>
          <w:u w:val="single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</w:rPr>
        <w:drawing>
          <wp:inline distB="114300" distT="114300" distL="114300" distR="114300">
            <wp:extent cx="2133600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