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5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ASP. NET Core 8. 0 Web API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WebApi_Handson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Kafka Integration with C#: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Hands On: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Create a Chat Application which uses Kafka as a streaming platform and consume the chat messages in the command prompt.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Create a Chat Application using C# Windows Application using Kafka and consume the message in different client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0" w:lineRule="auto"/>
        <w:ind w:left="0" w:firstLine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0" w:lineRule="auto"/>
        <w:ind w:left="0" w:firstLine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rtl w:val="0"/>
        </w:rPr>
        <w:t xml:space="preserve">1. Create a Chat Application which uses Kafka as a streaming platform and consume the chat messages in the command prompt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First app “KafkaChatConsumer” :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Confluent.Kafka;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config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ConsumerConfig</w:t>
              <w:br w:type="textWrapping"/>
              <w:t xml:space="preserve">        {</w:t>
              <w:br w:type="textWrapping"/>
              <w:t xml:space="preserve">            BootstrapServers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"localhost:9092"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GroupId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"chat-group"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AutoOffsetReset = AutoOffsetReset.Earliest</w:t>
              <w:br w:type="textWrapping"/>
              <w:t xml:space="preserve">       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consumer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ConsumerBuilder&lt;Null,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&gt;(config).Build();</w:t>
              <w:br w:type="textWrapping"/>
              <w:t xml:space="preserve">        consumer.Subscribe(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"chat-message"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"Listening for messages. Press Ctrl+C to exit."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consumeResult = consumer.Consume();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$"Received: {consumeResult.Message.Value}"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(OperationCanceledException) {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consumer.Close();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Second app “KafkaChatProducer” :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Confluent.Kafka;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config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ProducerConfig { BootstrapServers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"localhost:9092"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ProducerBuilder&lt;Null,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&gt;(config).Build();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"Enter your chat messages (type 'exit' to quit):"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msg = Console.ReadLine();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(msg.ToLower()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producer.ProduceAsync(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"chat-message"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Message&lt;Null,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&gt; { Value = msg });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Both Producer side and Consumer side output of chats :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6519863" cy="17657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76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Kafka Server Running: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rtl w:val="0"/>
        </w:rPr>
        <w:t xml:space="preserve">.\bin\windows\kafka-server-start.bat .\config\server.properties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Zookeeper Running: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rtl w:val="0"/>
        </w:rPr>
        <w:t xml:space="preserve">.\bin\windows\zookeeper-server-start.bat .\config\zookeeper.properties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Topic Created :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</w:rPr>
        <w:drawing>
          <wp:inline distB="114300" distT="114300" distL="114300" distR="114300">
            <wp:extent cx="5943600" cy="185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employeecontroller.c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