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MecroTech Estimating Agent - Project Documentation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 small web app that acts like a consultant before a quote. A visitor describes a software project; the agent asks 2-3 clarifying questions, then recommends one of MecroTech's three service tiers and gives a rough, phase-by-phase timeline.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2"/>
        <w:gridCol w:w="5824"/>
      </w:tblGrid>
      <w:tr>
        <w:trPr>
          <w:tblHeader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 (from mecro.tech)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Startup Launch Kit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Startups, early-stage founders, new launches</w:t>
            </w:r>
          </w:p>
        </w:tc>
      </w:tr>
      <w:tr>
        <w:trPr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Growth Tech Partner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Growing businesses, SaaS products, digital platforms</w:t>
            </w:r>
          </w:p>
        </w:tc>
      </w:tr>
      <w:tr>
        <w:trPr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Transformation Suite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SMEs, enterprise teams, digital transformation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result is always presented as a </w:t>
      </w:r>
      <w:r>
        <w:rPr>
          <w:b/>
          <w:bCs/>
        </w:rPr>
        <w:t xml:space="preserve">rough, non-binding estimate</w:t>
      </w:r>
      <w:r>
        <w:t xml:space="preserve">. The visitor can opt in to have their details and estimate saved as a lead.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Describe</w:t>
      </w:r>
      <w:r>
        <w:t xml:space="preserve"> - visitor pastes a project description (minimum 20 characters).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Clarify</w:t>
      </w:r>
      <w:r>
        <w:t xml:space="preserve"> - the agent returns 2-3 questions (or a polite redirect if the text is not a tech project).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Estimate</w:t>
      </w:r>
      <w:r>
        <w:t xml:space="preserve"> - the agent scores complexity, checks tier details, and submits a recommendation.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</w:t>
      </w:r>
      <w:r>
        <w:t xml:space="preserve"> - tier, confidence, why, timeline table, assumptions, risks, out of scope, Calendly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(optional)</w:t>
      </w:r>
      <w:r>
        <w:t xml:space="preserve"> - name, email and a consent tick save the lead to SQLite.</w:t>
      </w:r>
    </w:p>
    <w:p>
      <w:pPr>
        <w:spacing w:after="80"/>
      </w:pPr>
    </w:p>
    <w:p>
      <w:pPr>
        <w:pStyle w:val="Heading1"/>
      </w:pPr>
      <w:r>
        <w:t xml:space="preserve">2.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3.11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 (&gt;=1.40; developed on 1.47)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Gemini via the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google-genai</w:t>
            </w:r>
            <w:r>
              <w:rPr>
                <w:sz w:val="20"/>
                <w:szCs w:val="20"/>
              </w:rPr>
              <w:t xml:space="preserve"> SDK (developed on 2.25). Default model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gemini-3.5-flash-lite</w:t>
            </w:r>
            <w:r>
              <w:rPr>
                <w:sz w:val="20"/>
                <w:szCs w:val="20"/>
              </w:rPr>
              <w:t xml:space="preserve"> (free tier)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Pydantic v2 (structured output schema for the questions step)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python-dotenv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file)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(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leads.db</w:t>
            </w:r>
            <w:r>
              <w:rPr>
                <w:sz w:val="20"/>
                <w:szCs w:val="20"/>
              </w:rPr>
              <w:t xml:space="preserve">, Python stdlib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sqlite3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6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pytest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Setup and commands</w:t>
      </w:r>
    </w:p>
    <w:p>
      <w:pPr>
        <w:spacing w:after="120"/>
      </w:pPr>
      <w:r>
        <w:t xml:space="preserve">Run all commands from the project folder.</w:t>
      </w:r>
    </w:p>
    <w:p>
      <w:pPr>
        <w:pStyle w:val="Heading2"/>
      </w:pPr>
      <w:r>
        <w:t xml:space="preserve">First-time setup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venv\Scripts\activate          # Windows PowerShell / cmd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copy .env.example .env         # then edit .env</w:t>
      </w:r>
    </w:p>
    <w:p>
      <w:pPr>
        <w:spacing w:after="120"/>
      </w:pPr>
    </w:p>
    <w:p>
      <w:pPr>
        <w:spacing w:after="120"/>
      </w:pPr>
      <w:r>
        <w:t xml:space="preserve">Get a free API key at https://aistudio.google.com/apikey and set it in </w:t>
      </w:r>
      <w:r>
        <w:rPr>
          <w:b/>
          <w:bCs/>
        </w:rPr>
        <w:t xml:space="preserve">`.env`</w:t>
      </w:r>
      <w:r>
        <w:t xml:space="preserve"> (not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.env.example</w:t>
      </w:r>
      <w:r>
        <w:t xml:space="preserve">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GEMINI_API_KEY=your-key-here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GEMINI_MODEL=gemini-3.5-flash      # optional model override</w:t>
      </w:r>
    </w:p>
    <w:p>
      <w:pPr>
        <w:spacing w:after="120"/>
      </w:pPr>
    </w:p>
    <w:p>
      <w:pPr>
        <w:pStyle w:val="Heading2"/>
      </w:pPr>
      <w:r>
        <w:t xml:space="preserve">Run the app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spacing w:after="120"/>
      </w:pPr>
    </w:p>
    <w:p>
      <w:pPr>
        <w:spacing w:after="120"/>
      </w:pPr>
      <w:r>
        <w:t xml:space="preserve">Opens at http://localhost:8501. Restart it after editing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config.py</w:t>
      </w:r>
      <w:r>
        <w:t xml:space="preserve">, or prompts.</w:t>
      </w:r>
    </w:p>
    <w:p>
      <w:pPr>
        <w:pStyle w:val="Heading2"/>
      </w:pPr>
      <w:r>
        <w:t xml:space="preserve">Run the tests (no API key needed)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pytest tests -q</w:t>
      </w:r>
    </w:p>
    <w:p>
      <w:pPr>
        <w:spacing w:after="120"/>
      </w:pPr>
    </w:p>
    <w:p>
      <w:pPr>
        <w:pStyle w:val="Heading2"/>
      </w:pPr>
      <w:r>
        <w:t xml:space="preserve">Live evaluation (uses API quota)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tests/eval_cases.py</w:t>
      </w:r>
    </w:p>
    <w:p>
      <w:pPr>
        <w:spacing w:after="120"/>
      </w:pPr>
    </w:p>
    <w:p>
      <w:pPr>
        <w:spacing w:after="120"/>
      </w:pPr>
      <w:r>
        <w:t xml:space="preserve">Runs 5 sample projects through Gemini and compares the recommended tier with the expected one. The expected tiers are a judgement call, so review them.</w:t>
      </w:r>
    </w:p>
    <w:p>
      <w:pPr>
        <w:pStyle w:val="Heading2"/>
      </w:pPr>
      <w:r>
        <w:t xml:space="preserve">View saved leads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-c "import sqlite3; [print(r) for r in sqlite3.connect('leads.db').execute('SELECT id, created_at, name, email FROM leads')]"</w:t>
      </w:r>
    </w:p>
    <w:p>
      <w:pPr>
        <w:spacing w:after="120"/>
      </w:pPr>
    </w:p>
    <w:p>
      <w:pPr>
        <w:pStyle w:val="Heading1"/>
      </w:pPr>
      <w:r>
        <w:t xml:space="preserve">4. Project structure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Estimating Agent/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app.py              Streamlit UI and session state (3 screens)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agent.py            Gemini calls: questions step + tool-calling estimate step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tools.py            Deterministic tools: score_complexity, get_tier_details,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calculate_timeline, save_lead, format_weeks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config.py           Model, retry limits, tier timelines, complexity rubric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tiers.md            Tier scope copied from mecro.tech (source of truth for the model)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Python dependencies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.env / .env.example API key and optional model override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leads.db            SQLite database, created on first saved lead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Short quick-start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PROJECT.md          This document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test_tools.py        Unit tests for the deterministic tools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test_agent_loop.py   Tool-calling loop tested with a fake Gemini client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eval_cases.py        Live evaluation against Gemini</w:t>
      </w:r>
    </w:p>
    <w:p>
      <w:pPr>
        <w:spacing w:after="120"/>
      </w:pPr>
    </w:p>
    <w:p>
      <w:pPr>
        <w:pStyle w:val="Heading1"/>
      </w:pPr>
      <w:r>
        <w:t xml:space="preserve">5. How the agent works</w:t>
      </w:r>
    </w:p>
    <w:p>
      <w:pPr>
        <w:pStyle w:val="Heading2"/>
      </w:pPr>
      <w:r>
        <w:t xml:space="preserve">Step 1 - clarifying questions (`agent.generate_questions`)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Gemini call with a </w:t>
      </w:r>
      <w:r>
        <w:rPr>
          <w:b/>
          <w:bCs/>
        </w:rPr>
        <w:t xml:space="preserve">structured JSON schema</w:t>
      </w:r>
      <w:r>
        <w:t xml:space="preserve"> (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QuestionSet</w:t>
      </w:r>
      <w:r>
        <w:t xml:space="preserve">):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is_project_description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redirect_message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questions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Off-topic input returns a redirect instead of questions.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Questions are trimmed to at most 3 and padded with defaults to at least 2.</w:t>
      </w:r>
    </w:p>
    <w:p>
      <w:pPr>
        <w:spacing w:after="80"/>
      </w:pPr>
    </w:p>
    <w:p>
      <w:pPr>
        <w:pStyle w:val="Heading2"/>
      </w:pPr>
      <w:r>
        <w:t xml:space="preserve">Step 2 - estimate with tool calls (`agent.run_estimate`)</w:t>
      </w:r>
    </w:p>
    <w:p>
      <w:pPr>
        <w:spacing w:after="120"/>
      </w:pPr>
      <w:r>
        <w:t xml:space="preserve">Gemini is given three tools and runs a manual loop (max 6 rounds):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score_complexity(features, stage, scale)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Scores the project on a fixed rubric and suggests a tier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get_tier_details(tier)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Returns the official tier scope from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tiers.md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submit_estimate(...)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Delivers the final recommendation (used as structured output)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loop rejects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submit_estimate</w:t>
      </w:r>
      <w:r>
        <w:t xml:space="preserve"> if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score_complexity</w:t>
      </w:r>
      <w:r>
        <w:t xml:space="preserve"> was not called first, and nudges the model back to the tools if it replies in prose.</w:t>
      </w:r>
    </w:p>
    <w:p>
      <w:pPr>
        <w:pStyle w:val="Heading2"/>
      </w:pPr>
      <w:r>
        <w:t xml:space="preserve">Things the code enforces (not left to the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Timeline</w:t>
      </w:r>
      <w:r>
        <w:t xml:space="preserve"> is computed in Python from the final tier and complexity score, never taken from the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Confidence cap</w:t>
      </w:r>
      <w:r>
        <w:t xml:space="preserve">: blank or "not sure" answers give at most *low*; fewer than half answered or a very short description gives at most *medium*.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`needs_custom` fit</w:t>
      </w:r>
      <w:r>
        <w:t xml:space="preserve"> hides the timeline and points to a consultation.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Prices</w:t>
      </w:r>
      <w:r>
        <w:t xml:space="preserve">: never quoted. The prompt forbids it, and no price data exists in the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Prompt-injection</w:t>
      </w:r>
      <w:r>
        <w:t xml:space="preserve">: client text is wrapped in tags and treated as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Unknown facts</w:t>
      </w:r>
      <w:r>
        <w:t xml:space="preserve"> must be phrased as "to be confirmed", not stated as fact.</w:t>
      </w:r>
    </w:p>
    <w:p>
      <w:pPr>
        <w:spacing w:after="80"/>
      </w:pPr>
    </w:p>
    <w:p>
      <w:pPr>
        <w:pStyle w:val="Heading2"/>
      </w:pPr>
      <w:r>
        <w:t xml:space="preserve">Complexity rubric (`config.py`)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223"/>
        <w:gridCol w:w="3671"/>
        <w:gridCol w:w="1226"/>
      </w:tblGrid>
      <w:tr>
        <w:trPr>
          <w:tblHeader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user_auth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ecommerce_catalog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multi_role_access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realtime_features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admin_panel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compliance_security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analytics_reporting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mobile_app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third_party_integrations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ai_features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legacy_migration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Scale adds 0 / 1 / 3 points (small / medium / large). Bands: up to 5 = low (x0.85), up to 10 = medium (x1.0), up to 16 = high (x1.4), above = very high (x1.75).</w:t>
      </w:r>
    </w:p>
    <w:p>
      <w:pPr>
        <w:spacing w:after="120"/>
      </w:pPr>
      <w:r>
        <w:rPr>
          <w:b/>
          <w:bCs/>
        </w:rPr>
        <w:t xml:space="preserve">Suggested tier rule:</w:t>
      </w:r>
      <w:r>
        <w:t xml:space="preserve"> stage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existing_business_systems</w:t>
      </w:r>
      <w:r>
        <w:t xml:space="preserve"> or score above 16 gives Transformation Suite;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existing_product</w:t>
      </w:r>
      <w:r>
        <w:t xml:space="preserve"> gives Growth Tech Partner; otherwise Startup Launch Kit. The model may override this with a stated reason.</w:t>
      </w:r>
    </w:p>
    <w:p>
      <w:pPr>
        <w:pStyle w:val="Heading2"/>
      </w:pPr>
      <w:r>
        <w:t xml:space="preserve">Timeline</w:t>
      </w:r>
    </w:p>
    <w:p>
      <w:pPr>
        <w:spacing w:after="120"/>
      </w:pPr>
      <w:r>
        <w:t xml:space="preserve">Base weeks per tier are multiplied by the complexity multiplier, then split over five phases: Discovery &amp; Planning 10%, Design 15%, Build &amp; Iterate 50%, QA &amp; Testing 15%, Launch &amp; Delivery 10%. Values are rounded to half weeks.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6"/>
        <w:gridCol w:w="5620"/>
      </w:tblGrid>
      <w:tr>
        <w:trPr>
          <w:tblHeader/>
        </w:trPr>
        <w:tc>
          <w:tcPr>
            <w:tcW w:type="dxa" w:w="3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range (placeholder)</w:t>
            </w:r>
          </w:p>
        </w:tc>
      </w:tr>
      <w:tr>
        <w:trPr>
          <w:tblHeader w:val="false"/>
        </w:trPr>
        <w:tc>
          <w:tcPr>
            <w:tcW w:type="dxa" w:w="3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Startup Launch Kit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4-6 weeks</w:t>
            </w:r>
          </w:p>
        </w:tc>
      </w:tr>
      <w:tr>
        <w:trPr>
          <w:tblHeader w:val="false"/>
        </w:trPr>
        <w:tc>
          <w:tcPr>
            <w:tcW w:type="dxa" w:w="3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 Tech Partner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6-10 weeks (plus ongoing support)</w:t>
            </w:r>
          </w:p>
        </w:tc>
      </w:tr>
      <w:tr>
        <w:trPr>
          <w:tblHeader w:val="false"/>
        </w:trPr>
        <w:tc>
          <w:tcPr>
            <w:tcW w:type="dxa" w:w="3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Transformation Suite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10-16 weeks</w:t>
            </w:r>
          </w:p>
        </w:tc>
      </w:tr>
    </w:tbl>
    <w:p>
      <w:pPr>
        <w:spacing w:after="160"/>
      </w:pPr>
    </w:p>
    <w:p>
      <w:pPr>
        <w:pBdr>
          <w:left w:val="single" w:color="C55A11" w:sz="18" w:space="8"/>
        </w:pBdr>
        <w:spacing w:after="160" w:before="120"/>
        <w:ind w:left="300"/>
      </w:pPr>
      <w:r>
        <w:rPr>
          <w:b/>
          <w:bCs/>
        </w:rPr>
        <w:t xml:space="preserve">These numbers are placeholders.</w:t>
      </w:r>
      <w:r>
        <w:t xml:space="preserve"> MecroTech has not published tier timelines; only "launch in ~4 weeks" appears on the site. Replace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TIER_BASE_WEEKS</w:t>
      </w:r>
      <w:r>
        <w:t xml:space="preserve">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config.py</w:t>
      </w:r>
      <w:r>
        <w:t xml:space="preserve"> with real figures.</w:t>
      </w:r>
    </w:p>
    <w:p>
      <w:pPr>
        <w:pStyle w:val="Heading1"/>
      </w:pPr>
      <w:r>
        <w:t xml:space="preserve">6. Reliability and limits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Rate limits / outages:</w:t>
      </w:r>
      <w:r>
        <w:t xml:space="preserve"> 429, 500 and 503 errors are retried up to 3 times with exponential backoff; if it still fails the user sees a "busy, try again"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Caching:</w:t>
      </w:r>
      <w:r>
        <w:t xml:space="preserve"> identical requests (same description and answers) are served from an in-memory cache (128 entries) to save quota. The cache is cleared when the server restarts.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Concurrency:</w:t>
      </w:r>
      <w:r>
        <w:t xml:space="preserve"> each visitor has an isolated Streamlit session. Free-tier request-per-minute limits are the practical ceiling; real traffic needs a paid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 caps:</w:t>
      </w:r>
      <w:r>
        <w:t xml:space="preserve"> description 4000 characters, each answer 1000 characters.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messages:</w:t>
      </w:r>
      <w:r>
        <w:t xml:space="preserve"> missing key, rejected key, and unavailable model each show a specific message; other errors show a generic one.</w:t>
      </w:r>
    </w:p>
    <w:p>
      <w:pPr>
        <w:spacing w:after="80"/>
      </w:pPr>
    </w:p>
    <w:p>
      <w:pPr>
        <w:pStyle w:val="Heading1"/>
      </w:pPr>
      <w:r>
        <w:t xml:space="preserve">7. Data and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leads.db</w:t>
      </w:r>
      <w:r>
        <w:t xml:space="preserve"> stores name, email, project description, answers and the full estimate as JSON. This is personal data: keep it out of version control and restrict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Leads are saved only after an explicit consent tick.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API key must live only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. Do </w:t>
      </w:r>
      <w:r>
        <w:rPr>
          <w:b/>
          <w:bCs/>
        </w:rPr>
        <w:t xml:space="preserve">not</w:t>
      </w:r>
      <w:r>
        <w:t xml:space="preserve"> put a real key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.env.example</w:t>
      </w:r>
      <w:r>
        <w:t xml:space="preserve">, which is meant to be shared. If a key has been exposed, regenerate it in Google AI Studio.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.gitignore</w:t>
      </w:r>
      <w:r>
        <w:t xml:space="preserve"> excludes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leads.db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venv/</w:t>
      </w:r>
      <w:r>
        <w:t xml:space="preserve">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.venv/</w:t>
      </w:r>
      <w:r>
        <w:t xml:space="preserve">, caches.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authentication, encryption at rest, or spam protection is included in v1.</w:t>
      </w:r>
    </w:p>
    <w:p>
      <w:pPr>
        <w:spacing w:after="80"/>
      </w:pPr>
    </w:p>
    <w:p>
      <w:pPr>
        <w:pStyle w:val="Heading1"/>
      </w:pPr>
      <w:r>
        <w:t xml:space="preserve">8. Customising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 change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timelines, complexity weights, model, retries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config.py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descriptions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tiers.md</w:t>
            </w:r>
            <w:r>
              <w:rPr>
                <w:sz w:val="20"/>
                <w:szCs w:val="20"/>
              </w:rPr>
              <w:t xml:space="preserve"> (the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## N. Tier Name</w:t>
            </w:r>
            <w:r>
              <w:rPr>
                <w:sz w:val="20"/>
                <w:szCs w:val="20"/>
              </w:rPr>
              <w:t xml:space="preserve"> headings and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**Includes:**</w:t>
            </w:r>
            <w:r>
              <w:rPr>
                <w:sz w:val="20"/>
                <w:szCs w:val="20"/>
              </w:rPr>
              <w:t xml:space="preserve"> lines are parsed)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and estimate prompts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QUESTIONS_SYSTEM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ESTIMATE_SYSTEM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agent.py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 layout and wording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app.py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Calendly link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CALENDLY_URL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config.py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Known issues and lessons learned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Google retires Gemini models over time.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gemini-2.5-flash-lite</w:t>
      </w:r>
      <w:r>
        <w:t xml:space="preserve"> returned a 404 for new users, so the default is now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gemini-3.5-flash-lite</w:t>
      </w:r>
      <w:r>
        <w:t xml:space="preserve">. If you see "Model ... is not available", set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GEMINI_MODEL</w:t>
      </w:r>
      <w:r>
        <w:t xml:space="preserve">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Streamlit caches imported modules while running; restart it after changing code or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estimate quality depends on how detailed the client's answers 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Timelines are placeholders until real figures are supplied.</w:t>
      </w:r>
    </w:p>
    <w:p>
      <w:pPr>
        <w:spacing w:after="80"/>
      </w:pPr>
    </w:p>
    <w:p>
      <w:pPr>
        <w:pStyle w:val="Heading1"/>
      </w:pPr>
      <w:r>
        <w:t xml:space="preserve">10. Not in v1 / possible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 timeline and pricing data from MecroTech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the estimate to the client and the team (SMTP or Resend)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 proposal download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Slack or WhatsApp alert for new leads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Lookup of similar past projects to ground timelines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client's existing website URL for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page to view and export leads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 / CAPTCHA and per-user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 (Streamlit Community Cloud or a small VM) with secrets set as environment variables</w:t>
      </w:r>
    </w:p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MecroTech Estimating Agent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MecroTech Estimating Agent - Project Documentation</dc:title>
  <dc:creator>MecroTech</dc:creator>
  <cp:lastModifiedBy>Un-named</cp:lastModifiedBy>
  <cp:revision>1</cp:revision>
  <dcterms:created xsi:type="dcterms:W3CDTF">2026-09-25T13:50:29.994Z</dcterms:created>
  <dcterms:modified xsi:type="dcterms:W3CDTF">2026-09-25T13:50:29.997Z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