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571068" w:rsidRDefault="00C9084B">
      <w:pPr>
        <w:spacing w:before="240" w:after="28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Geospatial Intelligence and India’s Future Defence Edge</w:t>
      </w:r>
    </w:p>
    <w:p w14:paraId="00000002" w14:textId="77777777" w:rsidR="00571068" w:rsidRDefault="00C9084B">
      <w:pPr>
        <w:spacing w:before="240" w:line="36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Prof.</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Dr.</w:t>
      </w:r>
      <w:proofErr w:type="spellEnd"/>
      <w:r>
        <w:rPr>
          <w:rFonts w:ascii="Times New Roman" w:eastAsia="Times New Roman" w:hAnsi="Times New Roman" w:cs="Times New Roman"/>
          <w:b/>
          <w:bCs/>
          <w:sz w:val="24"/>
          <w:szCs w:val="24"/>
        </w:rPr>
        <w:t xml:space="preserve">) Y. </w:t>
      </w:r>
      <w:proofErr w:type="spellStart"/>
      <w:r>
        <w:rPr>
          <w:rFonts w:ascii="Times New Roman" w:eastAsia="Times New Roman" w:hAnsi="Times New Roman" w:cs="Times New Roman"/>
          <w:b/>
          <w:bCs/>
          <w:sz w:val="24"/>
          <w:szCs w:val="24"/>
        </w:rPr>
        <w:t>Nithiyanandam</w:t>
      </w:r>
      <w:proofErr w:type="spellEnd"/>
    </w:p>
    <w:p w14:paraId="00000003" w14:textId="77777777" w:rsidR="00571068" w:rsidRDefault="00571068">
      <w:pPr>
        <w:spacing w:before="240" w:after="160" w:line="360" w:lineRule="auto"/>
        <w:jc w:val="both"/>
        <w:rPr>
          <w:rFonts w:ascii="Times New Roman" w:eastAsia="Times New Roman" w:hAnsi="Times New Roman" w:cs="Times New Roman"/>
          <w:sz w:val="24"/>
          <w:szCs w:val="24"/>
        </w:rPr>
      </w:pPr>
    </w:p>
    <w:p w14:paraId="00000004" w14:textId="77777777" w:rsidR="00571068" w:rsidRDefault="00C9084B">
      <w:pPr>
        <w:spacing w:before="240" w:after="1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u w:val="single"/>
        </w:rPr>
        <w:t>Byline</w:t>
      </w:r>
      <w:proofErr w:type="spellEnd"/>
      <w:r>
        <w:rPr>
          <w:rFonts w:ascii="Times New Roman" w:eastAsia="Times New Roman" w:hAnsi="Times New Roman" w:cs="Times New Roman"/>
          <w:b/>
          <w:bCs/>
          <w:sz w:val="24"/>
          <w:szCs w:val="24"/>
          <w:u w:val="single"/>
        </w:rPr>
        <w:t>:</w:t>
      </w:r>
      <w:r>
        <w:rPr>
          <w:rFonts w:ascii="Times New Roman" w:eastAsia="Times New Roman" w:hAnsi="Times New Roman" w:cs="Times New Roman"/>
          <w:sz w:val="24"/>
          <w:szCs w:val="24"/>
        </w:rPr>
        <w:t xml:space="preserve"> </w:t>
      </w:r>
    </w:p>
    <w:p w14:paraId="00000005" w14:textId="77777777" w:rsidR="00571068" w:rsidRDefault="00C9084B">
      <w:pPr>
        <w:spacing w:before="240" w:after="16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Terrain is the first and oldest military intelligence layer. Mountains, deserts, valleys, rivers, forests, passes, and road networks decide how forces move, where they can sustain themselves, and where they are vulnerable.</w:t>
      </w:r>
    </w:p>
    <w:p w14:paraId="00000006" w14:textId="77777777" w:rsidR="00571068" w:rsidRDefault="00571068">
      <w:pPr>
        <w:spacing w:before="240" w:after="160" w:line="360" w:lineRule="auto"/>
        <w:jc w:val="both"/>
        <w:rPr>
          <w:rFonts w:ascii="Times New Roman" w:eastAsia="Times New Roman" w:hAnsi="Times New Roman" w:cs="Times New Roman"/>
          <w:sz w:val="24"/>
          <w:szCs w:val="24"/>
        </w:rPr>
      </w:pPr>
    </w:p>
    <w:p w14:paraId="00000007" w14:textId="77777777" w:rsidR="00571068" w:rsidRDefault="00C9084B">
      <w:pPr>
        <w:spacing w:before="240" w:after="16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Introduction</w:t>
      </w:r>
    </w:p>
    <w:p w14:paraId="00000008"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inte</w:t>
      </w:r>
      <w:r>
        <w:rPr>
          <w:rFonts w:ascii="Times New Roman" w:eastAsia="Times New Roman" w:hAnsi="Times New Roman" w:cs="Times New Roman"/>
          <w:sz w:val="24"/>
          <w:szCs w:val="24"/>
        </w:rPr>
        <w:t>lligence is not merely to collect information. Its real value lies in reducing uncertainty for those who must make difficult decisions under pressure. In conflict, the side that understands terrain, movement, infrastructure, deception, logistics, and the a</w:t>
      </w:r>
      <w:r>
        <w:rPr>
          <w:rFonts w:ascii="Times New Roman" w:eastAsia="Times New Roman" w:hAnsi="Times New Roman" w:cs="Times New Roman"/>
          <w:sz w:val="24"/>
          <w:szCs w:val="24"/>
        </w:rPr>
        <w:t xml:space="preserve">dversary’s likely next step gains a clear advantage. This is where Geospatial Intelligence (GEOINT) </w:t>
      </w:r>
      <w:proofErr w:type="gramStart"/>
      <w:r>
        <w:rPr>
          <w:rFonts w:ascii="Times New Roman" w:eastAsia="Times New Roman" w:hAnsi="Times New Roman" w:cs="Times New Roman"/>
          <w:sz w:val="24"/>
          <w:szCs w:val="24"/>
        </w:rPr>
        <w:t>becomes</w:t>
      </w:r>
      <w:proofErr w:type="gramEnd"/>
      <w:r>
        <w:rPr>
          <w:rFonts w:ascii="Times New Roman" w:eastAsia="Times New Roman" w:hAnsi="Times New Roman" w:cs="Times New Roman"/>
          <w:sz w:val="24"/>
          <w:szCs w:val="24"/>
        </w:rPr>
        <w:t xml:space="preserve"> central to modern defence.</w:t>
      </w:r>
    </w:p>
    <w:p w14:paraId="00000009"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GEOINT is often misunderstood as a new name for imagery intelligence. That is a limiting view. Satellite imagery is impor</w:t>
      </w:r>
      <w:r>
        <w:rPr>
          <w:rFonts w:ascii="Times New Roman" w:eastAsia="Times New Roman" w:hAnsi="Times New Roman" w:cs="Times New Roman"/>
          <w:sz w:val="24"/>
          <w:szCs w:val="24"/>
        </w:rPr>
        <w:t>tant, and high-resolution imagery is becoming more valuable every day. But the modern battlespace cannot be understood only by looking at what is visible. Optical imagery tells us what the eye can see; GEOINT must also ask what is hidden, what is changing,</w:t>
      </w:r>
      <w:r>
        <w:rPr>
          <w:rFonts w:ascii="Times New Roman" w:eastAsia="Times New Roman" w:hAnsi="Times New Roman" w:cs="Times New Roman"/>
          <w:sz w:val="24"/>
          <w:szCs w:val="24"/>
        </w:rPr>
        <w:t xml:space="preserve"> what is connected, what is moving, and what may happen next. </w:t>
      </w:r>
    </w:p>
    <w:p w14:paraId="0000000A"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requires India to move beyond dependence on optical data alone. Radar imaging, infrared sensors, hyperspectral imaging, elevation models, Light Detection and Ranging (LiDAR), bathymetry, s</w:t>
      </w:r>
      <w:r>
        <w:rPr>
          <w:rFonts w:ascii="Times New Roman" w:eastAsia="Times New Roman" w:hAnsi="Times New Roman" w:cs="Times New Roman"/>
          <w:sz w:val="24"/>
          <w:szCs w:val="24"/>
        </w:rPr>
        <w:t>ignals intelligence, human reporting, open-source information, navigation data, and field inputs must be integrated within a geographic framework. A location is never just a point on a map. It is linked to roads, rivers, bridges, tunnels, weather, elevatio</w:t>
      </w:r>
      <w:r>
        <w:rPr>
          <w:rFonts w:ascii="Times New Roman" w:eastAsia="Times New Roman" w:hAnsi="Times New Roman" w:cs="Times New Roman"/>
          <w:sz w:val="24"/>
          <w:szCs w:val="24"/>
        </w:rPr>
        <w:t>n, settlements, communication lines, supply chains, and military choices. GEOINT brings these fragments together and turns them into intelligence that a commander can act on.</w:t>
      </w:r>
    </w:p>
    <w:p w14:paraId="0000000B"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0C"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0D"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Lessons from Recent Conflicts</w:t>
      </w:r>
    </w:p>
    <w:p w14:paraId="0000000E"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conflicts have reinforced this lesson. Ope</w:t>
      </w:r>
      <w:r>
        <w:rPr>
          <w:rFonts w:ascii="Times New Roman" w:eastAsia="Times New Roman" w:hAnsi="Times New Roman" w:cs="Times New Roman"/>
          <w:sz w:val="24"/>
          <w:szCs w:val="24"/>
        </w:rPr>
        <w:t xml:space="preserve">ration </w:t>
      </w:r>
      <w:proofErr w:type="spellStart"/>
      <w:r>
        <w:rPr>
          <w:rFonts w:ascii="Times New Roman" w:eastAsia="Times New Roman" w:hAnsi="Times New Roman" w:cs="Times New Roman"/>
          <w:sz w:val="24"/>
          <w:szCs w:val="24"/>
        </w:rPr>
        <w:t>Sindoor</w:t>
      </w:r>
      <w:proofErr w:type="spellEnd"/>
      <w:r>
        <w:rPr>
          <w:rFonts w:ascii="Times New Roman" w:eastAsia="Times New Roman" w:hAnsi="Times New Roman" w:cs="Times New Roman"/>
          <w:sz w:val="24"/>
          <w:szCs w:val="24"/>
        </w:rPr>
        <w:t xml:space="preserve"> showed the growing importance of precision, drones, air defence, electronic measures, surveillance, and real-time decision-making. The Russia-Ukraine war has shown how commercial satellite imagery, drones, radar data, open-source mapping, an</w:t>
      </w:r>
      <w:r>
        <w:rPr>
          <w:rFonts w:ascii="Times New Roman" w:eastAsia="Times New Roman" w:hAnsi="Times New Roman" w:cs="Times New Roman"/>
          <w:sz w:val="24"/>
          <w:szCs w:val="24"/>
        </w:rPr>
        <w:t>d battlefield sensors can shape operations as well as narratives. Conflicts in West Asia have highlighted the difficulties in finding hidden facilities, missile systems, and dual-use networks within civilian areas. Across these theatres, the message is cle</w:t>
      </w:r>
      <w:r>
        <w:rPr>
          <w:rFonts w:ascii="Times New Roman" w:eastAsia="Times New Roman" w:hAnsi="Times New Roman" w:cs="Times New Roman"/>
          <w:sz w:val="24"/>
          <w:szCs w:val="24"/>
        </w:rPr>
        <w:t>ar: the future battlefield will reward those who can see beyond the visible picture.</w:t>
      </w:r>
    </w:p>
    <w:p w14:paraId="0000000F"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India, this is not abstract. It faces contested land borders, complex Himalayan terrain, a vast maritime domain, and persistent threats from terrorism, insurgency, and grey-zone activity. Defence intelligence cannot depend on disconnected inputs. It mu</w:t>
      </w:r>
      <w:r>
        <w:rPr>
          <w:rFonts w:ascii="Times New Roman" w:eastAsia="Times New Roman" w:hAnsi="Times New Roman" w:cs="Times New Roman"/>
          <w:sz w:val="24"/>
          <w:szCs w:val="24"/>
        </w:rPr>
        <w:t>st move towards large-scale fusion, interpretation, and operational use at speed.</w:t>
      </w:r>
    </w:p>
    <w:p w14:paraId="00000010"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11"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Reading the Terrain</w:t>
      </w:r>
    </w:p>
    <w:p w14:paraId="00000012" w14:textId="6CDDE8FE"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Terrain is the first and oldest military intelligence layer. Mountains, deserts, valleys, rivers, forests, passes, and road networks decide how forces mo</w:t>
      </w:r>
      <w:r>
        <w:rPr>
          <w:rFonts w:ascii="Times New Roman" w:eastAsia="Times New Roman" w:hAnsi="Times New Roman" w:cs="Times New Roman"/>
          <w:sz w:val="24"/>
          <w:szCs w:val="24"/>
        </w:rPr>
        <w:t>ve, where they can sustain themselves, and where they are vulnerable. Along the Himalayan frontier, a road visible on satellite imagery may not necessarily support heavy military movement. A valley may appear accessible, but may be exposed to landslides, s</w:t>
      </w:r>
      <w:r>
        <w:rPr>
          <w:rFonts w:ascii="Times New Roman" w:eastAsia="Times New Roman" w:hAnsi="Times New Roman" w:cs="Times New Roman"/>
          <w:sz w:val="24"/>
          <w:szCs w:val="24"/>
        </w:rPr>
        <w:t xml:space="preserve">now accumulation, flash floods, or adversary observation. A </w:t>
      </w:r>
      <w:r>
        <w:rPr>
          <w:rFonts w:ascii="Times New Roman" w:eastAsia="Times New Roman" w:hAnsi="Times New Roman" w:cs="Times New Roman"/>
          <w:sz w:val="24"/>
          <w:szCs w:val="24"/>
        </w:rPr>
        <w:lastRenderedPageBreak/>
        <w:t>slope may look stable in one season and become hazardous in another.</w:t>
      </w:r>
      <w:r>
        <w:rPr>
          <w:rFonts w:ascii="Times New Roman" w:eastAsia="Times New Roman" w:hAnsi="Times New Roman" w:cs="Times New Roman"/>
          <w:noProof/>
          <w:sz w:val="24"/>
          <w:szCs w:val="24"/>
        </w:rPr>
        <w:drawing>
          <wp:inline distT="0" distB="0" distL="0" distR="0" wp14:anchorId="40D22CA1" wp14:editId="001C7986">
            <wp:extent cx="5733415" cy="323532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733415" cy="3235325"/>
                    </a:xfrm>
                    <a:prstGeom prst="rect">
                      <a:avLst/>
                    </a:prstGeom>
                  </pic:spPr>
                </pic:pic>
              </a:graphicData>
            </a:graphic>
          </wp:inline>
        </w:drawing>
      </w:r>
    </w:p>
    <w:p w14:paraId="00000013"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Terrain intelligence should combine satellite images, elevation maps, weather records, drainage patterns, soil conditions, road</w:t>
      </w:r>
      <w:r>
        <w:rPr>
          <w:rFonts w:ascii="Times New Roman" w:eastAsia="Times New Roman" w:hAnsi="Times New Roman" w:cs="Times New Roman"/>
          <w:sz w:val="24"/>
          <w:szCs w:val="24"/>
        </w:rPr>
        <w:t xml:space="preserve"> designs, field reports, and local insights. The same argument applies to patrolling routes along disputed borders. In many areas, the debate is not only about where a line lies on a map, but about how a route is accessed, used, obstructed, observed, and s</w:t>
      </w:r>
      <w:r>
        <w:rPr>
          <w:rFonts w:ascii="Times New Roman" w:eastAsia="Times New Roman" w:hAnsi="Times New Roman" w:cs="Times New Roman"/>
          <w:sz w:val="24"/>
          <w:szCs w:val="24"/>
        </w:rPr>
        <w:t>ustained. Three-dimensional mapping of patrol routes using LiDAR can create a more objective record of the terrain. Such datasets can support operational planning, reduce ambiguity on the ground, and provide stronger evidence in future discussions on patro</w:t>
      </w:r>
      <w:r>
        <w:rPr>
          <w:rFonts w:ascii="Times New Roman" w:eastAsia="Times New Roman" w:hAnsi="Times New Roman" w:cs="Times New Roman"/>
          <w:sz w:val="24"/>
          <w:szCs w:val="24"/>
        </w:rPr>
        <w:t>lling routes, access patterns, and contested terrain.</w:t>
      </w:r>
    </w:p>
    <w:p w14:paraId="00000014"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15"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Seeing the Hidden</w:t>
      </w:r>
    </w:p>
    <w:p w14:paraId="72253C93" w14:textId="77777777" w:rsidR="00C9084B"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Today, camouflage, concealment, decoys, and deception are standard in military planning. India’s 1998 Pokhran nuclear tests showed that timing and hiding operations can complicate out</w:t>
      </w:r>
      <w:r>
        <w:rPr>
          <w:rFonts w:ascii="Times New Roman" w:eastAsia="Times New Roman" w:hAnsi="Times New Roman" w:cs="Times New Roman"/>
          <w:sz w:val="24"/>
          <w:szCs w:val="24"/>
        </w:rPr>
        <w:t>side observation. Although it is harder now with increased surveillance, if deception can outsmart visual observation, defence intelligence must expand its sensor range. Synthetic aperture radar can see through clouds and darkness, while thermal and hypers</w:t>
      </w:r>
      <w:r>
        <w:rPr>
          <w:rFonts w:ascii="Times New Roman" w:eastAsia="Times New Roman" w:hAnsi="Times New Roman" w:cs="Times New Roman"/>
          <w:sz w:val="24"/>
          <w:szCs w:val="24"/>
        </w:rPr>
        <w:t>pectral data help identify heat patterns and intrinsic surface properties. The real value comes from combining multiple sensors over time rather than relying on a single source.</w:t>
      </w:r>
    </w:p>
    <w:p w14:paraId="00000016" w14:textId="1840546F" w:rsidR="00571068" w:rsidRDefault="00C9084B">
      <w:pPr>
        <w:spacing w:before="240" w:after="160" w:line="360" w:lineRule="auto"/>
        <w:jc w:val="both"/>
        <w:rPr>
          <w:rFonts w:ascii="Times New Roman" w:eastAsia="Times New Roman" w:hAnsi="Times New Roman" w:cs="Times New Roman"/>
          <w:sz w:val="24"/>
          <w:szCs w:val="24"/>
        </w:rPr>
      </w:pPr>
      <w:r w:rsidRPr="00C9084B">
        <w:rPr>
          <w:rFonts w:ascii="Times New Roman" w:eastAsia="Times New Roman" w:hAnsi="Times New Roman" w:cs="Times New Roman"/>
          <w:noProof/>
          <w:sz w:val="24"/>
          <w:szCs w:val="24"/>
        </w:rPr>
        <w:lastRenderedPageBreak/>
        <w:t xml:space="preserve"> </w:t>
      </w:r>
      <w:r>
        <w:rPr>
          <w:rFonts w:ascii="Times New Roman" w:eastAsia="Times New Roman" w:hAnsi="Times New Roman" w:cs="Times New Roman"/>
          <w:noProof/>
          <w:sz w:val="24"/>
          <w:szCs w:val="24"/>
        </w:rPr>
        <w:drawing>
          <wp:inline distT="0" distB="0" distL="0" distR="0" wp14:anchorId="76F3D90C" wp14:editId="6FE23085">
            <wp:extent cx="5733415" cy="322516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0000017"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especially important for underground facilities, where clues such as t</w:t>
      </w:r>
      <w:r>
        <w:rPr>
          <w:rFonts w:ascii="Times New Roman" w:eastAsia="Times New Roman" w:hAnsi="Times New Roman" w:cs="Times New Roman"/>
          <w:sz w:val="24"/>
          <w:szCs w:val="24"/>
        </w:rPr>
        <w:t>unnel entrances, vehicle movement, or changes in heat must be read alongside geophysical and communication data. The same logic applies to mobile targets such as missile launchers and insurgent groups, which are best tracked by patterns in movement, signal</w:t>
      </w:r>
      <w:r>
        <w:rPr>
          <w:rFonts w:ascii="Times New Roman" w:eastAsia="Times New Roman" w:hAnsi="Times New Roman" w:cs="Times New Roman"/>
          <w:sz w:val="24"/>
          <w:szCs w:val="24"/>
        </w:rPr>
        <w:t>s, and supply activity. In counter-terrorism and counter-insurgency, even partial geographic framing can reveal routes and hideouts. The aim is to shorten the gap between detection and response.</w:t>
      </w:r>
    </w:p>
    <w:p w14:paraId="00000018" w14:textId="77777777" w:rsidR="00571068" w:rsidRDefault="00C9084B">
      <w:pPr>
        <w:spacing w:before="240" w:after="16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i/>
          <w:iCs/>
          <w:sz w:val="24"/>
          <w:szCs w:val="24"/>
        </w:rPr>
        <w:t>The Maritime Frontier</w:t>
      </w:r>
    </w:p>
    <w:p w14:paraId="00000019"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India’s maritime domain demands equal importance. The Indian Ocean Region is central to trade, energy flows, naval movement, undersea cables, and national security. It is also crowded with merchant ships, fishing vessels, dhows, and small craft. Among them</w:t>
      </w:r>
      <w:r>
        <w:rPr>
          <w:rFonts w:ascii="Times New Roman" w:eastAsia="Times New Roman" w:hAnsi="Times New Roman" w:cs="Times New Roman"/>
          <w:sz w:val="24"/>
          <w:szCs w:val="24"/>
        </w:rPr>
        <w:t xml:space="preserve"> may be smugglers, infiltrators, intelligence collectors, or hostile actors. The 2008 Mumbai attacks remain a sharp reminder that small vessels can create strategic consequences when maritime surveillance fails. Similarly, Iran used small boats to create u</w:t>
      </w:r>
      <w:r>
        <w:rPr>
          <w:rFonts w:ascii="Times New Roman" w:eastAsia="Times New Roman" w:hAnsi="Times New Roman" w:cs="Times New Roman"/>
          <w:sz w:val="24"/>
          <w:szCs w:val="24"/>
        </w:rPr>
        <w:t>ncertainty in a narrow strait.</w:t>
      </w:r>
    </w:p>
    <w:p w14:paraId="0000001A"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Maritime GEOINT must combine coastal radar, satellite imagery, radar satellites, Automatic Identification System (AIS) data, electronic intelligence, port records, fishing patterns, and human reporting. AIS is useful, but not</w:t>
      </w:r>
      <w:r>
        <w:rPr>
          <w:rFonts w:ascii="Times New Roman" w:eastAsia="Times New Roman" w:hAnsi="Times New Roman" w:cs="Times New Roman"/>
          <w:sz w:val="24"/>
          <w:szCs w:val="24"/>
        </w:rPr>
        <w:t xml:space="preserve"> sufficient. Ships can switch it off, manipulate identity, or operate as dark vessels. Radar satellites can help detect vessels even at night or through </w:t>
      </w:r>
      <w:r>
        <w:rPr>
          <w:rFonts w:ascii="Times New Roman" w:eastAsia="Times New Roman" w:hAnsi="Times New Roman" w:cs="Times New Roman"/>
          <w:sz w:val="24"/>
          <w:szCs w:val="24"/>
        </w:rPr>
        <w:lastRenderedPageBreak/>
        <w:t>cloud cover. Pattern analysis can identify suspicious loitering, abnormal routing, identity changes, or</w:t>
      </w:r>
      <w:r>
        <w:rPr>
          <w:rFonts w:ascii="Times New Roman" w:eastAsia="Times New Roman" w:hAnsi="Times New Roman" w:cs="Times New Roman"/>
          <w:sz w:val="24"/>
          <w:szCs w:val="24"/>
        </w:rPr>
        <w:t xml:space="preserve"> coordinated movement. Below the surface, bathymetry is equally important for submarine operations, mine warfare, underwater cable protection, and anti-submarine planning.</w:t>
      </w:r>
    </w:p>
    <w:p w14:paraId="0000001B"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1C"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Pushing GEOINT to the Front Line</w:t>
      </w:r>
    </w:p>
    <w:p w14:paraId="0000001D" w14:textId="536C46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already has advanced capabilities in several</w:t>
      </w:r>
      <w:r>
        <w:rPr>
          <w:rFonts w:ascii="Times New Roman" w:eastAsia="Times New Roman" w:hAnsi="Times New Roman" w:cs="Times New Roman"/>
          <w:sz w:val="24"/>
          <w:szCs w:val="24"/>
        </w:rPr>
        <w:t xml:space="preserve"> defence, intelligence, space, and technical units. Sophisticated use of high-resolution satellite data, Geographic Information Systems (GIS), sensor inputs, maritime tracking, and operational intelligence is already underway. The issue, therefore, is not </w:t>
      </w:r>
      <w:r>
        <w:rPr>
          <w:rFonts w:ascii="Times New Roman" w:eastAsia="Times New Roman" w:hAnsi="Times New Roman" w:cs="Times New Roman"/>
          <w:sz w:val="24"/>
          <w:szCs w:val="24"/>
        </w:rPr>
        <w:t>absence. It is scale, integration, and last-mile operationalisation. Given India’s geography and threat environment, GEOINT must not remain confined to select specialist cells. It must increasingly reach lower levels of deployment, each at the level of det</w:t>
      </w:r>
      <w:r>
        <w:rPr>
          <w:rFonts w:ascii="Times New Roman" w:eastAsia="Times New Roman" w:hAnsi="Times New Roman" w:cs="Times New Roman"/>
          <w:sz w:val="24"/>
          <w:szCs w:val="24"/>
        </w:rPr>
        <w:t>ail its mission requires</w:t>
      </w:r>
    </w:p>
    <w:p w14:paraId="7BD82FA6" w14:textId="5313BFD6" w:rsidR="00C9084B"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B3479D" wp14:editId="6B072C19">
            <wp:extent cx="5733415" cy="31851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6">
                      <a:extLst>
                        <a:ext uri="{28A0092B-C50C-407E-A947-70E740481C1C}">
                          <a14:useLocalDpi xmlns:a14="http://schemas.microsoft.com/office/drawing/2010/main" val="0"/>
                        </a:ext>
                      </a:extLst>
                    </a:blip>
                    <a:stretch>
                      <a:fillRect/>
                    </a:stretch>
                  </pic:blipFill>
                  <pic:spPr>
                    <a:xfrm>
                      <a:off x="0" y="0"/>
                      <a:ext cx="5733415" cy="3185160"/>
                    </a:xfrm>
                    <a:prstGeom prst="rect">
                      <a:avLst/>
                    </a:prstGeom>
                  </pic:spPr>
                </pic:pic>
              </a:graphicData>
            </a:graphic>
          </wp:inline>
        </w:drawing>
      </w:r>
    </w:p>
    <w:p w14:paraId="0000001E"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forward commander does not always need a complex national-level product, but rather a </w:t>
      </w:r>
      <w:proofErr w:type="gramStart"/>
      <w:r>
        <w:rPr>
          <w:rFonts w:ascii="Times New Roman" w:eastAsia="Times New Roman" w:hAnsi="Times New Roman" w:cs="Times New Roman"/>
          <w:sz w:val="24"/>
          <w:szCs w:val="24"/>
        </w:rPr>
        <w:t>reliable</w:t>
      </w:r>
      <w:proofErr w:type="gramEnd"/>
      <w:r>
        <w:rPr>
          <w:rFonts w:ascii="Times New Roman" w:eastAsia="Times New Roman" w:hAnsi="Times New Roman" w:cs="Times New Roman"/>
          <w:sz w:val="24"/>
          <w:szCs w:val="24"/>
        </w:rPr>
        <w:t>, up-to-date, and operationally relevant picture of terrain, routes, obstacles, adversary activity, weather, settlements, communication</w:t>
      </w:r>
      <w:r>
        <w:rPr>
          <w:rFonts w:ascii="Times New Roman" w:eastAsia="Times New Roman" w:hAnsi="Times New Roman" w:cs="Times New Roman"/>
          <w:sz w:val="24"/>
          <w:szCs w:val="24"/>
        </w:rPr>
        <w:t xml:space="preserve">s, and likely risks in the area of interest. A battalion-level unit in the mountains, a coastal security unit in a fishing belt, or a formation monitoring drone activity near the border can gain enormous value from simplified but accurate </w:t>
      </w:r>
      <w:r>
        <w:rPr>
          <w:rFonts w:ascii="Times New Roman" w:eastAsia="Times New Roman" w:hAnsi="Times New Roman" w:cs="Times New Roman"/>
          <w:sz w:val="24"/>
          <w:szCs w:val="24"/>
        </w:rPr>
        <w:lastRenderedPageBreak/>
        <w:t>geospatial intell</w:t>
      </w:r>
      <w:r>
        <w:rPr>
          <w:rFonts w:ascii="Times New Roman" w:eastAsia="Times New Roman" w:hAnsi="Times New Roman" w:cs="Times New Roman"/>
          <w:sz w:val="24"/>
          <w:szCs w:val="24"/>
        </w:rPr>
        <w:t>igence products. This demands training, policy, secure data access, and user-friendly systems.</w:t>
      </w:r>
    </w:p>
    <w:p w14:paraId="0000001F"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20"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The Case for Sovereign Capability</w:t>
      </w:r>
    </w:p>
    <w:p w14:paraId="00000021"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India must also be cautious about over-dependence on earth observation datasets, especially when some of the finest commercial</w:t>
      </w:r>
      <w:r>
        <w:rPr>
          <w:rFonts w:ascii="Times New Roman" w:eastAsia="Times New Roman" w:hAnsi="Times New Roman" w:cs="Times New Roman"/>
          <w:sz w:val="24"/>
          <w:szCs w:val="24"/>
        </w:rPr>
        <w:t xml:space="preserve"> datasets come from non-Indian sources. Recent geopolitical developments have shown that access to commercial imagery can be delayed, restricted, or shaped by political considerations. This is a serious lesson. In a crisis, India cannot afford to depend on</w:t>
      </w:r>
      <w:r>
        <w:rPr>
          <w:rFonts w:ascii="Times New Roman" w:eastAsia="Times New Roman" w:hAnsi="Times New Roman" w:cs="Times New Roman"/>
          <w:sz w:val="24"/>
          <w:szCs w:val="24"/>
        </w:rPr>
        <w:t xml:space="preserve"> external data pipelines for its most sensitive operational requirements.</w:t>
      </w:r>
    </w:p>
    <w:p w14:paraId="00000022"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high-resolution image does not automatically yield sharper intelligence. A camouflaged structure, disturbed soil, underground facility, or civilian-looking logistics node rarely re</w:t>
      </w:r>
      <w:r>
        <w:rPr>
          <w:rFonts w:ascii="Times New Roman" w:eastAsia="Times New Roman" w:hAnsi="Times New Roman" w:cs="Times New Roman"/>
          <w:sz w:val="24"/>
          <w:szCs w:val="24"/>
        </w:rPr>
        <w:t>veals its purpose through optical imagery alone; the answer usually comes from repeated observation across the electromagnetic spectrum, fused with other Earth observation and GEOINT datasets, many of them in the open domain.</w:t>
      </w:r>
    </w:p>
    <w:p w14:paraId="00000023"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and planned national s</w:t>
      </w:r>
      <w:r>
        <w:rPr>
          <w:rFonts w:ascii="Times New Roman" w:eastAsia="Times New Roman" w:hAnsi="Times New Roman" w:cs="Times New Roman"/>
          <w:sz w:val="24"/>
          <w:szCs w:val="24"/>
        </w:rPr>
        <w:t>pace-based surveillance programmes can help minimise this gap. Still, they must be treated as part of a sustained national capability, not as a one-time satellite expansion. India needs more indigenous payloads across optical, radar, infrared, hyperspectra</w:t>
      </w:r>
      <w:r>
        <w:rPr>
          <w:rFonts w:ascii="Times New Roman" w:eastAsia="Times New Roman" w:hAnsi="Times New Roman" w:cs="Times New Roman"/>
          <w:sz w:val="24"/>
          <w:szCs w:val="24"/>
        </w:rPr>
        <w:t>l, electronic, and maritime surveillance domains. Revisit frequency, sovereign tasking, assured access, secure processing, and rapid dissemination are as important as spatial resolution. The question is not merely how clearly India can see, but how consist</w:t>
      </w:r>
      <w:r>
        <w:rPr>
          <w:rFonts w:ascii="Times New Roman" w:eastAsia="Times New Roman" w:hAnsi="Times New Roman" w:cs="Times New Roman"/>
          <w:sz w:val="24"/>
          <w:szCs w:val="24"/>
        </w:rPr>
        <w:t>ently, independently, and intelligently it can interpret what it sees.</w:t>
      </w:r>
    </w:p>
    <w:p w14:paraId="00000024"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25"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Machines Alert, Analysts Decide</w:t>
      </w:r>
    </w:p>
    <w:p w14:paraId="00000026" w14:textId="0D33B285" w:rsidR="00571068" w:rsidRDefault="00C9084B">
      <w:pPr>
        <w:spacing w:before="32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is already reshaping how GEOINT is produced, and its geospatial branch, </w:t>
      </w:r>
      <w:proofErr w:type="spellStart"/>
      <w:r>
        <w:rPr>
          <w:rFonts w:ascii="Times New Roman" w:eastAsia="Times New Roman" w:hAnsi="Times New Roman" w:cs="Times New Roman"/>
          <w:sz w:val="24"/>
          <w:szCs w:val="24"/>
        </w:rPr>
        <w:t>GeoAI</w:t>
      </w:r>
      <w:proofErr w:type="spellEnd"/>
      <w:r>
        <w:rPr>
          <w:rFonts w:ascii="Times New Roman" w:eastAsia="Times New Roman" w:hAnsi="Times New Roman" w:cs="Times New Roman"/>
          <w:sz w:val="24"/>
          <w:szCs w:val="24"/>
        </w:rPr>
        <w:t>, is maturing quickly. It deserves institutional re</w:t>
      </w:r>
      <w:r>
        <w:rPr>
          <w:rFonts w:ascii="Times New Roman" w:eastAsia="Times New Roman" w:hAnsi="Times New Roman" w:cs="Times New Roman"/>
          <w:sz w:val="24"/>
          <w:szCs w:val="24"/>
        </w:rPr>
        <w:t xml:space="preserve">cognition rather than project-level enthusiasm. It deserves institutional recognition, not just project-level enthusiasm. Rather than having analysts manually screen thousands of square kilometres for new roads, shelters, tunnels, missile sites, or vessel </w:t>
      </w:r>
      <w:r>
        <w:rPr>
          <w:rFonts w:ascii="Times New Roman" w:eastAsia="Times New Roman" w:hAnsi="Times New Roman" w:cs="Times New Roman"/>
          <w:sz w:val="24"/>
          <w:szCs w:val="24"/>
        </w:rPr>
        <w:t xml:space="preserve">movement, </w:t>
      </w:r>
      <w:proofErr w:type="spellStart"/>
      <w:r>
        <w:rPr>
          <w:rFonts w:ascii="Times New Roman" w:eastAsia="Times New Roman" w:hAnsi="Times New Roman" w:cs="Times New Roman"/>
          <w:sz w:val="24"/>
          <w:szCs w:val="24"/>
        </w:rPr>
        <w:t>GeoAI</w:t>
      </w:r>
      <w:proofErr w:type="spellEnd"/>
      <w:r>
        <w:rPr>
          <w:rFonts w:ascii="Times New Roman" w:eastAsia="Times New Roman" w:hAnsi="Times New Roman" w:cs="Times New Roman"/>
          <w:sz w:val="24"/>
          <w:szCs w:val="24"/>
        </w:rPr>
        <w:t xml:space="preserve"> can detect change, classify objects, flag </w:t>
      </w:r>
      <w:r>
        <w:rPr>
          <w:rFonts w:ascii="Times New Roman" w:eastAsia="Times New Roman" w:hAnsi="Times New Roman" w:cs="Times New Roman"/>
          <w:sz w:val="24"/>
          <w:szCs w:val="24"/>
        </w:rPr>
        <w:lastRenderedPageBreak/>
        <w:t>abnormal activity, and narrow the search to what genuinely needs human attention. But these systems must be built around Indian terrain, operational needs, and security concerns.</w:t>
      </w:r>
    </w:p>
    <w:p w14:paraId="1354607A" w14:textId="26581816" w:rsidR="00C9084B" w:rsidRDefault="00C9084B">
      <w:pPr>
        <w:spacing w:before="32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A0C688" wp14:editId="48A478D6">
            <wp:extent cx="5733415" cy="322516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jpg"/>
                    <pic:cNvPicPr/>
                  </pic:nvPicPr>
                  <pic:blipFill>
                    <a:blip r:embed="rId7">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00000027" w14:textId="77777777" w:rsidR="00571068" w:rsidRDefault="00C9084B">
      <w:pPr>
        <w:spacing w:before="320"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model trained els</w:t>
      </w:r>
      <w:r>
        <w:rPr>
          <w:rFonts w:ascii="Times New Roman" w:eastAsia="Times New Roman" w:hAnsi="Times New Roman" w:cs="Times New Roman"/>
          <w:sz w:val="24"/>
          <w:szCs w:val="24"/>
        </w:rPr>
        <w:t xml:space="preserve">ewhere will not read context the way the situation demands: a road in the Himalayas, a shed near a missile site, a fishing vessel off the coast, or a truck near a tunnel can each mean very different things depending on where and when they appear. Machines </w:t>
      </w:r>
      <w:r>
        <w:rPr>
          <w:rFonts w:ascii="Times New Roman" w:eastAsia="Times New Roman" w:hAnsi="Times New Roman" w:cs="Times New Roman"/>
          <w:sz w:val="24"/>
          <w:szCs w:val="24"/>
        </w:rPr>
        <w:t>can alert. Analysts must interpret. Commanders must decide. In defence applications, that distinction is vital.</w:t>
      </w:r>
    </w:p>
    <w:p w14:paraId="00000028" w14:textId="77777777" w:rsidR="00571068" w:rsidRDefault="00571068">
      <w:pPr>
        <w:spacing w:before="320" w:after="140" w:line="360" w:lineRule="auto"/>
        <w:jc w:val="both"/>
        <w:rPr>
          <w:rFonts w:ascii="Times New Roman" w:eastAsia="Times New Roman" w:hAnsi="Times New Roman" w:cs="Times New Roman"/>
          <w:b/>
          <w:bCs/>
          <w:sz w:val="24"/>
          <w:szCs w:val="24"/>
        </w:rPr>
      </w:pPr>
    </w:p>
    <w:p w14:paraId="00000029" w14:textId="77777777" w:rsidR="00571068" w:rsidRDefault="00C9084B">
      <w:pPr>
        <w:spacing w:before="320" w:after="14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An Architecture for Integrated GEOINT</w:t>
      </w:r>
    </w:p>
    <w:p w14:paraId="0000002A"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challenge ahead is also conceptual. Modern military threats do not always appear in conventional mili</w:t>
      </w:r>
      <w:r>
        <w:rPr>
          <w:rFonts w:ascii="Times New Roman" w:eastAsia="Times New Roman" w:hAnsi="Times New Roman" w:cs="Times New Roman"/>
          <w:sz w:val="24"/>
          <w:szCs w:val="24"/>
        </w:rPr>
        <w:t xml:space="preserve">tary form. A road may serve both civilians and soldiers. A warehouse may support trade and mobilisation. A village may be both a settlement and a forward logistics node. A port, tunnel, helipad, airstrip, or renewable energy </w:t>
      </w:r>
      <w:proofErr w:type="spellStart"/>
      <w:r>
        <w:rPr>
          <w:rFonts w:ascii="Times New Roman" w:eastAsia="Times New Roman" w:hAnsi="Times New Roman" w:cs="Times New Roman"/>
          <w:sz w:val="24"/>
          <w:szCs w:val="24"/>
        </w:rPr>
        <w:t>buildup</w:t>
      </w:r>
      <w:proofErr w:type="spellEnd"/>
      <w:r>
        <w:rPr>
          <w:rFonts w:ascii="Times New Roman" w:eastAsia="Times New Roman" w:hAnsi="Times New Roman" w:cs="Times New Roman"/>
          <w:sz w:val="24"/>
          <w:szCs w:val="24"/>
        </w:rPr>
        <w:t xml:space="preserve"> may carry dual-use sign</w:t>
      </w:r>
      <w:r>
        <w:rPr>
          <w:rFonts w:ascii="Times New Roman" w:eastAsia="Times New Roman" w:hAnsi="Times New Roman" w:cs="Times New Roman"/>
          <w:sz w:val="24"/>
          <w:szCs w:val="24"/>
        </w:rPr>
        <w:t>ificance. If intelligence focuses only on visible military objects, it will miss the broader network that enables military action. GEOINT must therefore understand not only targets but also systems, connections, patterns, and intent.</w:t>
      </w:r>
    </w:p>
    <w:p w14:paraId="0000002B"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India needs an institu</w:t>
      </w:r>
      <w:r>
        <w:rPr>
          <w:rFonts w:ascii="Times New Roman" w:eastAsia="Times New Roman" w:hAnsi="Times New Roman" w:cs="Times New Roman"/>
          <w:sz w:val="24"/>
          <w:szCs w:val="24"/>
        </w:rPr>
        <w:t>tional architecture for integrated GEOINT. Different organisations hold different parts of the intelligence picture: satellite imagery, signals, maritime data, border reports, terrain datasets, open-source material, and field intelligence. These must not r</w:t>
      </w:r>
      <w:r>
        <w:rPr>
          <w:rFonts w:ascii="Times New Roman" w:eastAsia="Times New Roman" w:hAnsi="Times New Roman" w:cs="Times New Roman"/>
          <w:sz w:val="24"/>
          <w:szCs w:val="24"/>
        </w:rPr>
        <w:t>emain locked in silos. Security and compartmentalisation are necessary, but decision-makers need integrated assessments, not disconnected reports.</w:t>
      </w:r>
    </w:p>
    <w:p w14:paraId="0000002C" w14:textId="68BC774A"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building is equally important. India needs GEOINT professionals who grasp the physics of remote sens</w:t>
      </w:r>
      <w:r>
        <w:rPr>
          <w:rFonts w:ascii="Times New Roman" w:eastAsia="Times New Roman" w:hAnsi="Times New Roman" w:cs="Times New Roman"/>
          <w:sz w:val="24"/>
          <w:szCs w:val="24"/>
        </w:rPr>
        <w:t>ing, the architecture of GIS, and the realities of terrain, sensors, military geography, and adversary behaviour. Just as important, academic and industry research must build an ecosystem for developing new algorithms, not merely applications layered on ex</w:t>
      </w:r>
      <w:r>
        <w:rPr>
          <w:rFonts w:ascii="Times New Roman" w:eastAsia="Times New Roman" w:hAnsi="Times New Roman" w:cs="Times New Roman"/>
          <w:sz w:val="24"/>
          <w:szCs w:val="24"/>
        </w:rPr>
        <w:t>isting ones. None of this comes from software training alone; it requires sustained education, military exercises, simulation, and collaboration among the armed forces, scientific institutions, industry, universities, and policy communities.</w:t>
      </w:r>
    </w:p>
    <w:p w14:paraId="21395203" w14:textId="7B93D441" w:rsidR="00C9084B" w:rsidRDefault="00C9084B">
      <w:pPr>
        <w:spacing w:before="240" w:after="160" w:line="360" w:lineRule="auto"/>
        <w:jc w:val="both"/>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drawing>
          <wp:inline distT="0" distB="0" distL="0" distR="0" wp14:anchorId="7142B5D3" wp14:editId="7B7BC061">
            <wp:extent cx="5733415" cy="313245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132455"/>
                    </a:xfrm>
                    <a:prstGeom prst="rect">
                      <a:avLst/>
                    </a:prstGeom>
                  </pic:spPr>
                </pic:pic>
              </a:graphicData>
            </a:graphic>
          </wp:inline>
        </w:drawing>
      </w:r>
      <w:bookmarkEnd w:id="0"/>
    </w:p>
    <w:p w14:paraId="0000002D" w14:textId="77777777" w:rsidR="00571068" w:rsidRDefault="00571068">
      <w:pPr>
        <w:spacing w:before="240" w:after="160" w:line="360" w:lineRule="auto"/>
        <w:jc w:val="both"/>
        <w:rPr>
          <w:rFonts w:ascii="Times New Roman" w:eastAsia="Times New Roman" w:hAnsi="Times New Roman" w:cs="Times New Roman"/>
          <w:b/>
          <w:bCs/>
          <w:sz w:val="24"/>
          <w:szCs w:val="24"/>
        </w:rPr>
      </w:pPr>
    </w:p>
    <w:p w14:paraId="0000002E" w14:textId="77777777" w:rsidR="00571068" w:rsidRDefault="00C9084B">
      <w:pPr>
        <w:spacing w:before="240" w:after="160" w:line="36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Conclusion</w:t>
      </w:r>
    </w:p>
    <w:p w14:paraId="0000002F"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w:t>
      </w:r>
      <w:r>
        <w:rPr>
          <w:rFonts w:ascii="Times New Roman" w:eastAsia="Times New Roman" w:hAnsi="Times New Roman" w:cs="Times New Roman"/>
          <w:sz w:val="24"/>
          <w:szCs w:val="24"/>
        </w:rPr>
        <w:t>OINT must move from being a support function to becoming a core intelligence capability, scaled across institutions and pushed to the lowest meaningful level of deployment. The decisive edge will not come from any single sensor, however sharp, but from fus</w:t>
      </w:r>
      <w:r>
        <w:rPr>
          <w:rFonts w:ascii="Times New Roman" w:eastAsia="Times New Roman" w:hAnsi="Times New Roman" w:cs="Times New Roman"/>
          <w:sz w:val="24"/>
          <w:szCs w:val="24"/>
        </w:rPr>
        <w:t xml:space="preserve">ing every sensing modality, optical, infrared, radar, and hyperspectral, with the full range of intelligence </w:t>
      </w:r>
      <w:r>
        <w:rPr>
          <w:rFonts w:ascii="Times New Roman" w:eastAsia="Times New Roman" w:hAnsi="Times New Roman" w:cs="Times New Roman"/>
          <w:sz w:val="24"/>
          <w:szCs w:val="24"/>
        </w:rPr>
        <w:lastRenderedPageBreak/>
        <w:t xml:space="preserve">disciplines and products: terrain, maritime, signals, human, and open source. High spatial resolution shows what there is; fusion explains what it </w:t>
      </w:r>
      <w:r>
        <w:rPr>
          <w:rFonts w:ascii="Times New Roman" w:eastAsia="Times New Roman" w:hAnsi="Times New Roman" w:cs="Times New Roman"/>
          <w:sz w:val="24"/>
          <w:szCs w:val="24"/>
        </w:rPr>
        <w:t>means. In future warfare, geography will not merely describe the battlefield. It will decide who understands it first, who acts with confidence, and who holds the advantage.</w:t>
      </w:r>
    </w:p>
    <w:p w14:paraId="00000030" w14:textId="77777777" w:rsidR="00571068" w:rsidRDefault="00C9084B">
      <w:pPr>
        <w:spacing w:before="240"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sectPr w:rsidR="005710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4ED607-6C7E-413D-BD82-A5D817835192}"/>
  </w:font>
  <w:font w:name="Cambria">
    <w:panose1 w:val="02040503050406030204"/>
    <w:charset w:val="00"/>
    <w:family w:val="roman"/>
    <w:pitch w:val="variable"/>
    <w:sig w:usb0="E00006FF" w:usb1="420024FF" w:usb2="02000000" w:usb3="00000000" w:csb0="0000019F" w:csb1="00000000"/>
    <w:embedRegular r:id="rId2" w:fontKey="{2D787D1A-D7FB-4628-AF01-82C14885A28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068"/>
    <w:rsid w:val="00571068"/>
    <w:rsid w:val="00C90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0E5C1"/>
  <w15:docId w15:val="{91F791E8-126E-41A1-AEC8-348EF873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1883</Words>
  <Characters>10734</Characters>
  <Application>Microsoft Office Word</Application>
  <DocSecurity>0</DocSecurity>
  <Lines>89</Lines>
  <Paragraphs>25</Paragraphs>
  <ScaleCrop>false</ScaleCrop>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Shrish singh</cp:lastModifiedBy>
  <cp:revision>2</cp:revision>
  <dcterms:created xsi:type="dcterms:W3CDTF">2026-08-13T07:01:00Z</dcterms:created>
  <dcterms:modified xsi:type="dcterms:W3CDTF">2026-08-13T07:20:00Z</dcterms:modified>
</cp:coreProperties>
</file>