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27EC9" w14:textId="26A94175" w:rsidR="00930A9D" w:rsidRPr="0099280C" w:rsidRDefault="00066DF8" w:rsidP="00930A9D">
      <w:pPr>
        <w:pStyle w:val="00APageheading"/>
        <w:tabs>
          <w:tab w:val="left" w:pos="1280"/>
        </w:tabs>
        <w:rPr>
          <w:rFonts w:asciiTheme="minorHAnsi" w:hAnsiTheme="minorHAnsi" w:cstheme="minorHAnsi"/>
          <w:sz w:val="24"/>
          <w:szCs w:val="24"/>
        </w:rPr>
      </w:pPr>
      <w:r w:rsidRPr="0099280C">
        <w:rPr>
          <w:rFonts w:asciiTheme="minorHAnsi" w:hAnsiTheme="minorHAnsi" w:cstheme="minorHAnsi"/>
          <w:sz w:val="24"/>
          <w:szCs w:val="24"/>
          <w:lang w:val="en-US"/>
        </w:rPr>
        <w:drawing>
          <wp:anchor distT="0" distB="0" distL="114300" distR="114300" simplePos="0" relativeHeight="251641856" behindDoc="0" locked="1" layoutInCell="1" allowOverlap="0" wp14:anchorId="0CC14E8C" wp14:editId="32FAC216">
            <wp:simplePos x="0" y="0"/>
            <wp:positionH relativeFrom="margin">
              <wp:posOffset>330200</wp:posOffset>
            </wp:positionH>
            <wp:positionV relativeFrom="page">
              <wp:posOffset>1207135</wp:posOffset>
            </wp:positionV>
            <wp:extent cx="1871980" cy="350520"/>
            <wp:effectExtent l="0" t="0" r="0" b="0"/>
            <wp:wrapNone/>
            <wp:docPr id="227" name="Picture 227" descr="Deloit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Deloitte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5044" w:type="pct"/>
        <w:tblInd w:w="440" w:type="dxa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0257"/>
      </w:tblGrid>
      <w:tr w:rsidR="00D975F1" w:rsidRPr="0099280C" w14:paraId="0CC14E52" w14:textId="77777777" w:rsidTr="00204FAF">
        <w:tc>
          <w:tcPr>
            <w:tcW w:w="5000" w:type="pct"/>
          </w:tcPr>
          <w:p w14:paraId="0CC14E49" w14:textId="7A45317A" w:rsidR="005F7F33" w:rsidRPr="0099280C" w:rsidRDefault="00815935" w:rsidP="00930A9D">
            <w:pPr>
              <w:pStyle w:val="TableGreenheader"/>
              <w:spacing w:after="40"/>
              <w:rPr>
                <w:rFonts w:asciiTheme="minorHAnsi" w:hAnsiTheme="minorHAnsi" w:cstheme="minorHAnsi"/>
                <w:sz w:val="24"/>
              </w:rPr>
            </w:pPr>
            <w:r>
              <w:drawing>
                <wp:inline distT="0" distB="0" distL="0" distR="0" wp14:anchorId="4B881692" wp14:editId="43CD8AE4">
                  <wp:extent cx="1333500" cy="171450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037" cy="1720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14E4A" w14:textId="411CEA25" w:rsidR="00D975F1" w:rsidRPr="00915CA0" w:rsidRDefault="00915CA0" w:rsidP="00930A9D">
            <w:pPr>
              <w:pStyle w:val="TableGreenheader"/>
              <w:spacing w:after="40"/>
              <w:rPr>
                <w:rFonts w:cs="Arial"/>
                <w:sz w:val="24"/>
              </w:rPr>
            </w:pPr>
            <w:r w:rsidRPr="00915CA0">
              <w:rPr>
                <w:rFonts w:cs="Arial"/>
                <w:sz w:val="24"/>
              </w:rPr>
              <w:t>Ankit Shaw</w:t>
            </w:r>
            <w:r w:rsidR="00815935" w:rsidRPr="00915CA0">
              <w:rPr>
                <w:rFonts w:cs="Arial"/>
                <w:sz w:val="24"/>
              </w:rPr>
              <w:t xml:space="preserve"> </w:t>
            </w:r>
            <w:r w:rsidR="00CC25BD" w:rsidRPr="00915CA0">
              <w:rPr>
                <w:rFonts w:cs="Arial"/>
                <w:sz w:val="24"/>
              </w:rPr>
              <w:t xml:space="preserve">, </w:t>
            </w:r>
            <w:r w:rsidRPr="00915CA0">
              <w:rPr>
                <w:rFonts w:cs="Arial"/>
                <w:sz w:val="24"/>
              </w:rPr>
              <w:t>Junior</w:t>
            </w:r>
            <w:r w:rsidR="002F53C1" w:rsidRPr="00915CA0">
              <w:rPr>
                <w:rFonts w:cs="Arial"/>
                <w:sz w:val="24"/>
              </w:rPr>
              <w:t xml:space="preserve"> </w:t>
            </w:r>
            <w:r w:rsidRPr="00915CA0">
              <w:rPr>
                <w:rFonts w:cs="Arial"/>
                <w:sz w:val="24"/>
              </w:rPr>
              <w:t>S</w:t>
            </w:r>
            <w:r w:rsidR="002F53C1" w:rsidRPr="00915CA0">
              <w:rPr>
                <w:rFonts w:cs="Arial"/>
                <w:sz w:val="24"/>
              </w:rPr>
              <w:t xml:space="preserve">olution Advisor in </w:t>
            </w:r>
            <w:r>
              <w:rPr>
                <w:rFonts w:cs="Arial"/>
                <w:sz w:val="24"/>
              </w:rPr>
              <w:t>Regulatory and Legal Support</w:t>
            </w:r>
          </w:p>
          <w:p w14:paraId="034F490B" w14:textId="77777777" w:rsidR="003C4B42" w:rsidRPr="0099280C" w:rsidRDefault="003C4B42" w:rsidP="00930A9D">
            <w:pPr>
              <w:pStyle w:val="TableGreenheader"/>
              <w:spacing w:after="40"/>
              <w:rPr>
                <w:rFonts w:asciiTheme="minorHAnsi" w:hAnsiTheme="minorHAnsi" w:cstheme="minorHAnsi"/>
                <w:sz w:val="24"/>
              </w:rPr>
            </w:pPr>
          </w:p>
          <w:p w14:paraId="46E69D7E" w14:textId="79503D9D" w:rsidR="002F53C1" w:rsidRDefault="00915CA0" w:rsidP="00930A9D">
            <w:pPr>
              <w:pStyle w:val="TablePersonInf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Junior Solution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Analyst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Regulator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and Legal Support</w:t>
            </w:r>
          </w:p>
          <w:p w14:paraId="0CC14E4F" w14:textId="6526F789" w:rsidR="00D975F1" w:rsidRPr="0099280C" w:rsidRDefault="00CC25BD" w:rsidP="00930A9D">
            <w:pPr>
              <w:pStyle w:val="TablePersonInf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99280C">
              <w:rPr>
                <w:rFonts w:asciiTheme="minorHAnsi" w:hAnsiTheme="minorHAnsi" w:cstheme="minorHAnsi"/>
                <w:sz w:val="24"/>
                <w:szCs w:val="24"/>
              </w:rPr>
              <w:t>Mobile :</w:t>
            </w:r>
            <w:r w:rsidR="00975D5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F53C1">
              <w:rPr>
                <w:rFonts w:asciiTheme="minorHAnsi" w:hAnsiTheme="minorHAnsi" w:cstheme="minorHAnsi"/>
                <w:sz w:val="24"/>
                <w:szCs w:val="24"/>
              </w:rPr>
              <w:t>+91 8</w:t>
            </w:r>
            <w:r w:rsidR="00915CA0">
              <w:rPr>
                <w:rFonts w:asciiTheme="minorHAnsi" w:hAnsiTheme="minorHAnsi" w:cstheme="minorHAnsi"/>
                <w:sz w:val="24"/>
                <w:szCs w:val="24"/>
              </w:rPr>
              <w:t>777514081</w:t>
            </w:r>
          </w:p>
          <w:p w14:paraId="0CC14E50" w14:textId="3F5613B6" w:rsidR="00D975F1" w:rsidRPr="0099280C" w:rsidRDefault="00D975F1" w:rsidP="00930A9D">
            <w:pPr>
              <w:pStyle w:val="TablePersonInfo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99280C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="00E67D3E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99280C">
              <w:rPr>
                <w:rFonts w:asciiTheme="minorHAnsi" w:hAnsiTheme="minorHAnsi" w:cstheme="minorHAnsi"/>
                <w:sz w:val="24"/>
                <w:szCs w:val="24"/>
              </w:rPr>
              <w:t>mail</w:t>
            </w:r>
            <w:proofErr w:type="gramEnd"/>
            <w:r w:rsidRPr="0099280C">
              <w:rPr>
                <w:rFonts w:asciiTheme="minorHAnsi" w:hAnsiTheme="minorHAnsi" w:cstheme="minorHAnsi"/>
                <w:sz w:val="24"/>
                <w:szCs w:val="24"/>
              </w:rPr>
              <w:t xml:space="preserve"> :</w:t>
            </w:r>
            <w:r w:rsidRPr="0099280C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="00915CA0">
              <w:rPr>
                <w:rFonts w:asciiTheme="minorHAnsi" w:hAnsiTheme="minorHAnsi" w:cstheme="minorHAnsi"/>
                <w:sz w:val="24"/>
                <w:szCs w:val="24"/>
              </w:rPr>
              <w:t>ankishaw</w:t>
            </w:r>
            <w:r w:rsidRPr="0099280C">
              <w:rPr>
                <w:rFonts w:asciiTheme="minorHAnsi" w:hAnsiTheme="minorHAnsi" w:cstheme="minorHAnsi"/>
                <w:sz w:val="24"/>
                <w:szCs w:val="24"/>
              </w:rPr>
              <w:t>@deloitte.com</w:t>
            </w:r>
          </w:p>
          <w:p w14:paraId="0CC14E51" w14:textId="5DC558E5" w:rsidR="00D975F1" w:rsidRPr="0099280C" w:rsidRDefault="00D975F1" w:rsidP="00930A9D">
            <w:pPr>
              <w:pStyle w:val="TablePersonInfo"/>
              <w:rPr>
                <w:rFonts w:asciiTheme="minorHAnsi" w:hAnsiTheme="minorHAnsi" w:cstheme="minorHAnsi"/>
                <w:sz w:val="24"/>
                <w:szCs w:val="24"/>
              </w:rPr>
            </w:pPr>
            <w:r w:rsidRPr="0099280C">
              <w:rPr>
                <w:rFonts w:asciiTheme="minorHAnsi" w:hAnsiTheme="minorHAnsi" w:cstheme="minorHAnsi"/>
                <w:sz w:val="24"/>
                <w:szCs w:val="24"/>
              </w:rPr>
              <w:t>Office :</w:t>
            </w:r>
            <w:r w:rsidR="0089783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915CA0">
              <w:rPr>
                <w:rFonts w:asciiTheme="minorHAnsi" w:hAnsiTheme="minorHAnsi" w:cstheme="minorHAnsi"/>
                <w:sz w:val="24"/>
                <w:szCs w:val="24"/>
              </w:rPr>
              <w:t>Hyderabad</w:t>
            </w:r>
          </w:p>
        </w:tc>
      </w:tr>
      <w:tr w:rsidR="002C7C2D" w:rsidRPr="0099280C" w14:paraId="0CC14E84" w14:textId="77777777" w:rsidTr="00204FAF">
        <w:trPr>
          <w:trHeight w:val="4173"/>
        </w:trPr>
        <w:tc>
          <w:tcPr>
            <w:tcW w:w="5000" w:type="pct"/>
          </w:tcPr>
          <w:p w14:paraId="0CC14E53" w14:textId="77777777" w:rsidR="001D7D1B" w:rsidRPr="0099280C" w:rsidRDefault="001D7D1B" w:rsidP="00930A9D">
            <w:pPr>
              <w:pStyle w:val="Captionheading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CC14E54" w14:textId="77777777" w:rsidR="001D7D1B" w:rsidRPr="00E67D3E" w:rsidRDefault="001D7D1B" w:rsidP="00E67D3E">
            <w:pPr>
              <w:pStyle w:val="TableEntry"/>
              <w:pBdr>
                <w:bottom w:val="single" w:sz="4" w:space="1" w:color="auto"/>
              </w:pBdr>
              <w:spacing w:before="0" w:after="120"/>
              <w:jc w:val="both"/>
              <w:rPr>
                <w:rFonts w:ascii="Times New Roman" w:hAnsi="Times New Roman"/>
                <w:b/>
                <w:sz w:val="28"/>
                <w:szCs w:val="28"/>
                <w:lang w:val="it-IT"/>
              </w:rPr>
            </w:pPr>
            <w:r w:rsidRPr="00E67D3E">
              <w:rPr>
                <w:rFonts w:ascii="Times New Roman" w:hAnsi="Times New Roman"/>
                <w:b/>
                <w:sz w:val="28"/>
                <w:szCs w:val="28"/>
                <w:lang w:val="it-IT"/>
              </w:rPr>
              <w:t>Profile</w:t>
            </w:r>
          </w:p>
          <w:p w14:paraId="097E49D1" w14:textId="44FC2618" w:rsidR="00A239C6" w:rsidRDefault="00E67D3E" w:rsidP="00A239C6">
            <w:pPr>
              <w:pStyle w:val="StyleFASBodyTextVerdana10pt"/>
              <w:spacing w:line="240" w:lineRule="auto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E67D3E">
              <w:rPr>
                <w:rFonts w:asciiTheme="minorHAnsi" w:hAnsiTheme="minorHAnsi" w:cstheme="minorHAnsi"/>
                <w:noProof/>
                <w:sz w:val="22"/>
                <w:szCs w:val="22"/>
              </w:rPr>
              <w:t>Ankit is a Junior Solution Analyst in Deloitte Risk &amp; Financial Advisory. He is a new hire in Deloitte Risk &amp; Financial Advisory and is currently working in Regulatory and Legal Support.</w:t>
            </w:r>
          </w:p>
          <w:p w14:paraId="184E3878" w14:textId="77777777" w:rsidR="00E67D3E" w:rsidRPr="0099280C" w:rsidRDefault="00E67D3E" w:rsidP="00A239C6">
            <w:pPr>
              <w:pStyle w:val="StyleFASBodyTextVerdana10pt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C95C50A" w14:textId="65B2AFCD" w:rsidR="005E3614" w:rsidRPr="00E67D3E" w:rsidRDefault="005E3614" w:rsidP="00E67D3E">
            <w:pPr>
              <w:pStyle w:val="StyleFASBodyTextVerdana10pt"/>
              <w:pBdr>
                <w:bottom w:val="single" w:sz="4" w:space="1" w:color="auto"/>
              </w:pBdr>
              <w:spacing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E67D3E">
              <w:rPr>
                <w:rFonts w:ascii="Times New Roman" w:hAnsi="Times New Roman"/>
                <w:b/>
                <w:sz w:val="28"/>
                <w:szCs w:val="28"/>
              </w:rPr>
              <w:t>Experience</w:t>
            </w:r>
          </w:p>
          <w:p w14:paraId="09BA78E5" w14:textId="7BFA684C" w:rsidR="00897839" w:rsidRPr="001F6249" w:rsidRDefault="00915CA0" w:rsidP="00897839">
            <w:pPr>
              <w:pStyle w:val="ListParagraph"/>
              <w:numPr>
                <w:ilvl w:val="0"/>
                <w:numId w:val="29"/>
              </w:numPr>
              <w:tabs>
                <w:tab w:val="left" w:pos="720"/>
              </w:tabs>
              <w:autoSpaceDE w:val="0"/>
              <w:autoSpaceDN w:val="0"/>
              <w:adjustRightInd w:val="0"/>
              <w:ind w:right="14"/>
              <w:jc w:val="both"/>
              <w:rPr>
                <w:szCs w:val="20"/>
              </w:rPr>
            </w:pPr>
            <w:proofErr w:type="spellStart"/>
            <w:r>
              <w:t>Johnson&amp;Johnson</w:t>
            </w:r>
            <w:proofErr w:type="spellEnd"/>
            <w:r>
              <w:t xml:space="preserve"> (review of test scripts and user stories)</w:t>
            </w:r>
          </w:p>
          <w:p w14:paraId="418BCCAE" w14:textId="2B37F3EC" w:rsidR="004D3DC3" w:rsidRDefault="004D3DC3" w:rsidP="004D3DC3">
            <w:pPr>
              <w:pStyle w:val="ListParagraph"/>
              <w:tabs>
                <w:tab w:val="left" w:pos="720"/>
              </w:tabs>
              <w:autoSpaceDE w:val="0"/>
              <w:autoSpaceDN w:val="0"/>
              <w:adjustRightInd w:val="0"/>
              <w:ind w:right="14"/>
              <w:jc w:val="both"/>
            </w:pPr>
          </w:p>
          <w:p w14:paraId="1C956DDE" w14:textId="77777777" w:rsidR="004D3DC3" w:rsidRPr="001F6249" w:rsidRDefault="004D3DC3" w:rsidP="004D3DC3">
            <w:pPr>
              <w:pStyle w:val="ListParagraph"/>
              <w:tabs>
                <w:tab w:val="left" w:pos="720"/>
              </w:tabs>
              <w:autoSpaceDE w:val="0"/>
              <w:autoSpaceDN w:val="0"/>
              <w:adjustRightInd w:val="0"/>
              <w:ind w:right="14"/>
              <w:jc w:val="both"/>
              <w:rPr>
                <w:szCs w:val="20"/>
              </w:rPr>
            </w:pPr>
          </w:p>
          <w:p w14:paraId="770B4AAD" w14:textId="2CE7F3C7" w:rsidR="00AD14ED" w:rsidRPr="007C6416" w:rsidRDefault="00AD14ED" w:rsidP="007C6416">
            <w:pPr>
              <w:pStyle w:val="ResumeList"/>
              <w:numPr>
                <w:ilvl w:val="0"/>
                <w:numId w:val="0"/>
              </w:numPr>
              <w:pBdr>
                <w:bottom w:val="single" w:sz="4" w:space="1" w:color="auto"/>
              </w:pBdr>
              <w:jc w:val="both"/>
              <w:rPr>
                <w:b/>
                <w:bCs/>
                <w:sz w:val="28"/>
                <w:szCs w:val="28"/>
              </w:rPr>
            </w:pPr>
            <w:r w:rsidRPr="009238DD">
              <w:rPr>
                <w:b/>
                <w:bCs/>
                <w:sz w:val="28"/>
                <w:szCs w:val="28"/>
              </w:rPr>
              <w:t>TECHNICAL SKILLS</w:t>
            </w:r>
          </w:p>
          <w:p w14:paraId="073CD92B" w14:textId="7A4FD056" w:rsidR="00AD14ED" w:rsidRPr="008816F0" w:rsidRDefault="00B81C46" w:rsidP="00AD14ED">
            <w:pPr>
              <w:pStyle w:val="ResumeList"/>
              <w:numPr>
                <w:ilvl w:val="0"/>
                <w:numId w:val="3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Android Development</w:t>
            </w:r>
          </w:p>
          <w:p w14:paraId="4C4A4E10" w14:textId="3DA06C8E" w:rsidR="00AD14ED" w:rsidRPr="008816F0" w:rsidRDefault="00B81C46" w:rsidP="00AD14ED">
            <w:pPr>
              <w:pStyle w:val="ResumeList"/>
              <w:numPr>
                <w:ilvl w:val="0"/>
                <w:numId w:val="3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Application development using JAVA SE and SQL</w:t>
            </w:r>
          </w:p>
          <w:p w14:paraId="59A18E02" w14:textId="540322F6" w:rsidR="00AD14ED" w:rsidRPr="008816F0" w:rsidRDefault="00B81C46" w:rsidP="00AD14ED">
            <w:pPr>
              <w:pStyle w:val="ResumeList"/>
              <w:numPr>
                <w:ilvl w:val="0"/>
                <w:numId w:val="3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Application development using Python</w:t>
            </w:r>
          </w:p>
          <w:p w14:paraId="25D1C688" w14:textId="4F11F03D" w:rsidR="00AD14ED" w:rsidRDefault="00B81C46" w:rsidP="00AD14ED">
            <w:pPr>
              <w:pStyle w:val="ResumeList"/>
              <w:numPr>
                <w:ilvl w:val="0"/>
                <w:numId w:val="3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Data structures and algorithms using C++</w:t>
            </w:r>
          </w:p>
          <w:p w14:paraId="7E3A46CC" w14:textId="0D7365CF" w:rsidR="00B81C46" w:rsidRPr="008816F0" w:rsidRDefault="00B81C46" w:rsidP="00AD14ED">
            <w:pPr>
              <w:pStyle w:val="ResumeList"/>
              <w:numPr>
                <w:ilvl w:val="0"/>
                <w:numId w:val="3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Computer System Validation</w:t>
            </w:r>
          </w:p>
          <w:p w14:paraId="7BD3DC61" w14:textId="17AD3F6E" w:rsidR="00897839" w:rsidRDefault="00897839" w:rsidP="00930A9D">
            <w:pPr>
              <w:pStyle w:val="TableEntry"/>
              <w:spacing w:before="0" w:after="120"/>
              <w:rPr>
                <w:rFonts w:asciiTheme="minorHAnsi" w:hAnsiTheme="minorHAnsi" w:cstheme="minorHAnsi"/>
                <w:b/>
                <w:sz w:val="24"/>
                <w:lang w:val="it-IT"/>
              </w:rPr>
            </w:pPr>
          </w:p>
          <w:p w14:paraId="4D9C31EC" w14:textId="77777777" w:rsidR="00AD14ED" w:rsidRPr="009238DD" w:rsidRDefault="00AD14ED" w:rsidP="00B81C46">
            <w:pPr>
              <w:pStyle w:val="ResumeList"/>
              <w:numPr>
                <w:ilvl w:val="0"/>
                <w:numId w:val="0"/>
              </w:numPr>
              <w:pBdr>
                <w:bottom w:val="single" w:sz="4" w:space="1" w:color="auto"/>
              </w:pBdr>
              <w:jc w:val="both"/>
              <w:rPr>
                <w:b/>
                <w:bCs/>
                <w:sz w:val="28"/>
                <w:szCs w:val="28"/>
              </w:rPr>
            </w:pPr>
            <w:r w:rsidRPr="009238DD">
              <w:rPr>
                <w:b/>
                <w:bCs/>
                <w:sz w:val="28"/>
                <w:szCs w:val="28"/>
              </w:rPr>
              <w:t>RESPONSIBILITIES:</w:t>
            </w:r>
          </w:p>
          <w:p w14:paraId="396FF0F5" w14:textId="25B659CD" w:rsidR="00AD14ED" w:rsidRPr="008C3405" w:rsidRDefault="00B81C46" w:rsidP="00AD14ED">
            <w:pPr>
              <w:pStyle w:val="ResumeList"/>
              <w:numPr>
                <w:ilvl w:val="0"/>
                <w:numId w:val="3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Review of user stories and test scripts</w:t>
            </w:r>
          </w:p>
          <w:p w14:paraId="6C672FA8" w14:textId="77777777" w:rsidR="00AD14ED" w:rsidRDefault="00AD14ED" w:rsidP="00930A9D">
            <w:pPr>
              <w:pStyle w:val="TableEntry"/>
              <w:spacing w:before="0" w:after="120"/>
              <w:rPr>
                <w:rFonts w:asciiTheme="minorHAnsi" w:hAnsiTheme="minorHAnsi" w:cstheme="minorHAnsi"/>
                <w:b/>
                <w:sz w:val="24"/>
                <w:lang w:val="it-IT"/>
              </w:rPr>
            </w:pPr>
          </w:p>
          <w:p w14:paraId="338BDE4F" w14:textId="77777777" w:rsidR="00AD14ED" w:rsidRDefault="00AD14ED" w:rsidP="00930A9D">
            <w:pPr>
              <w:pStyle w:val="TableEntry"/>
              <w:spacing w:before="0" w:after="120"/>
              <w:rPr>
                <w:rFonts w:asciiTheme="minorHAnsi" w:hAnsiTheme="minorHAnsi" w:cstheme="minorHAnsi"/>
                <w:b/>
                <w:sz w:val="24"/>
                <w:lang w:val="it-IT"/>
              </w:rPr>
            </w:pPr>
          </w:p>
          <w:p w14:paraId="0CC14E6A" w14:textId="03374EBA" w:rsidR="001D7D1B" w:rsidRPr="00E67D3E" w:rsidRDefault="001D7D1B" w:rsidP="004D3DC3">
            <w:pPr>
              <w:pStyle w:val="TableEntry"/>
              <w:pBdr>
                <w:bottom w:val="single" w:sz="4" w:space="1" w:color="auto"/>
              </w:pBdr>
              <w:spacing w:before="0" w:after="120"/>
              <w:rPr>
                <w:rFonts w:ascii="Times New Roman" w:hAnsi="Times New Roman"/>
                <w:b/>
                <w:sz w:val="28"/>
                <w:szCs w:val="28"/>
                <w:lang w:val="it-IT"/>
              </w:rPr>
            </w:pPr>
            <w:r w:rsidRPr="00E67D3E">
              <w:rPr>
                <w:rFonts w:ascii="Times New Roman" w:hAnsi="Times New Roman"/>
                <w:b/>
                <w:sz w:val="28"/>
                <w:szCs w:val="28"/>
                <w:lang w:val="it-IT"/>
              </w:rPr>
              <w:t>Education</w:t>
            </w:r>
          </w:p>
          <w:tbl>
            <w:tblPr>
              <w:tblStyle w:val="TableGrid0"/>
              <w:tblW w:w="9938" w:type="dxa"/>
              <w:tblInd w:w="0" w:type="dxa"/>
              <w:tblCellMar>
                <w:top w:w="63" w:type="dxa"/>
                <w:left w:w="107" w:type="dxa"/>
                <w:right w:w="49" w:type="dxa"/>
              </w:tblCellMar>
              <w:tblLook w:val="04A0" w:firstRow="1" w:lastRow="0" w:firstColumn="1" w:lastColumn="0" w:noHBand="0" w:noVBand="1"/>
            </w:tblPr>
            <w:tblGrid>
              <w:gridCol w:w="2427"/>
              <w:gridCol w:w="2428"/>
              <w:gridCol w:w="2426"/>
              <w:gridCol w:w="2657"/>
            </w:tblGrid>
            <w:tr w:rsidR="00384AF3" w14:paraId="7B9061FD" w14:textId="77777777" w:rsidTr="00B81C46">
              <w:trPr>
                <w:trHeight w:val="527"/>
              </w:trPr>
              <w:tc>
                <w:tcPr>
                  <w:tcW w:w="2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449C9D0" w14:textId="77777777" w:rsidR="00384AF3" w:rsidRDefault="00384AF3" w:rsidP="00384AF3">
                  <w:pPr>
                    <w:spacing w:before="0" w:line="256" w:lineRule="auto"/>
                    <w:ind w:left="1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b/>
                    </w:rPr>
                    <w:t xml:space="preserve">QUALIFICATION </w:t>
                  </w:r>
                </w:p>
              </w:tc>
              <w:tc>
                <w:tcPr>
                  <w:tcW w:w="24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DD01A10" w14:textId="77777777" w:rsidR="00384AF3" w:rsidRDefault="00384AF3" w:rsidP="00384AF3">
                  <w:pPr>
                    <w:spacing w:before="0" w:line="256" w:lineRule="auto"/>
                    <w:ind w:left="1"/>
                    <w:jc w:val="both"/>
                  </w:pPr>
                  <w:r>
                    <w:rPr>
                      <w:b/>
                    </w:rPr>
                    <w:t xml:space="preserve">YEAR OF PASSING </w:t>
                  </w:r>
                </w:p>
              </w:tc>
              <w:tc>
                <w:tcPr>
                  <w:tcW w:w="2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384A810" w14:textId="77777777" w:rsidR="00384AF3" w:rsidRDefault="00384AF3" w:rsidP="00384AF3">
                  <w:pPr>
                    <w:spacing w:before="0" w:line="256" w:lineRule="auto"/>
                  </w:pPr>
                  <w:r>
                    <w:rPr>
                      <w:b/>
                    </w:rPr>
                    <w:t xml:space="preserve">INSTITUTE </w:t>
                  </w:r>
                </w:p>
              </w:tc>
              <w:tc>
                <w:tcPr>
                  <w:tcW w:w="2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33035E5" w14:textId="77777777" w:rsidR="00384AF3" w:rsidRDefault="00384AF3" w:rsidP="00384AF3">
                  <w:pPr>
                    <w:spacing w:before="0" w:line="256" w:lineRule="auto"/>
                    <w:ind w:left="1"/>
                    <w:jc w:val="both"/>
                  </w:pPr>
                  <w:r>
                    <w:rPr>
                      <w:b/>
                    </w:rPr>
                    <w:t xml:space="preserve">BOARD/UNIVERSITY </w:t>
                  </w:r>
                </w:p>
              </w:tc>
            </w:tr>
            <w:tr w:rsidR="00384AF3" w14:paraId="2906D0EC" w14:textId="77777777" w:rsidTr="00B81C46">
              <w:trPr>
                <w:trHeight w:val="527"/>
              </w:trPr>
              <w:tc>
                <w:tcPr>
                  <w:tcW w:w="2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2179DB5" w14:textId="77777777" w:rsidR="00384AF3" w:rsidRDefault="00384AF3" w:rsidP="00384AF3">
                  <w:pPr>
                    <w:spacing w:before="0" w:line="256" w:lineRule="auto"/>
                    <w:ind w:left="1"/>
                  </w:pPr>
                  <w:r>
                    <w:t xml:space="preserve">BCA </w:t>
                  </w:r>
                </w:p>
              </w:tc>
              <w:tc>
                <w:tcPr>
                  <w:tcW w:w="24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F09D350" w14:textId="39E44014" w:rsidR="00384AF3" w:rsidRDefault="00384AF3" w:rsidP="00384AF3">
                  <w:pPr>
                    <w:spacing w:before="0" w:line="256" w:lineRule="auto"/>
                    <w:ind w:left="1"/>
                  </w:pPr>
                  <w:r>
                    <w:t>20</w:t>
                  </w:r>
                  <w:r w:rsidR="00B81C46">
                    <w:t>18</w:t>
                  </w:r>
                  <w:r>
                    <w:t>-</w:t>
                  </w:r>
                  <w:r w:rsidR="00B81C46">
                    <w:t>21</w:t>
                  </w:r>
                  <w:r>
                    <w:t xml:space="preserve"> </w:t>
                  </w:r>
                </w:p>
              </w:tc>
              <w:tc>
                <w:tcPr>
                  <w:tcW w:w="2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6FC8480" w14:textId="55EDA8FE" w:rsidR="00384AF3" w:rsidRDefault="00B81C46" w:rsidP="00384AF3">
                  <w:pPr>
                    <w:spacing w:before="0" w:line="256" w:lineRule="auto"/>
                  </w:pPr>
                  <w:r>
                    <w:t>Techno India</w:t>
                  </w:r>
                </w:p>
              </w:tc>
              <w:tc>
                <w:tcPr>
                  <w:tcW w:w="2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073E436" w14:textId="6D771195" w:rsidR="00384AF3" w:rsidRDefault="00B81C46" w:rsidP="00384AF3">
                  <w:pPr>
                    <w:spacing w:before="0" w:line="256" w:lineRule="auto"/>
                    <w:ind w:left="1"/>
                  </w:pPr>
                  <w:r>
                    <w:t>MAKAUT</w:t>
                  </w:r>
                  <w:r w:rsidR="00384AF3">
                    <w:t xml:space="preserve">. </w:t>
                  </w:r>
                </w:p>
              </w:tc>
            </w:tr>
            <w:tr w:rsidR="00384AF3" w14:paraId="0146AB03" w14:textId="77777777" w:rsidTr="00B81C46">
              <w:trPr>
                <w:trHeight w:val="528"/>
              </w:trPr>
              <w:tc>
                <w:tcPr>
                  <w:tcW w:w="2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589B765" w14:textId="77777777" w:rsidR="00384AF3" w:rsidRDefault="00384AF3" w:rsidP="00384AF3">
                  <w:pPr>
                    <w:spacing w:before="0" w:line="256" w:lineRule="auto"/>
                    <w:ind w:left="1"/>
                  </w:pPr>
                  <w:r>
                    <w:t xml:space="preserve">Senior Secondary </w:t>
                  </w:r>
                </w:p>
              </w:tc>
              <w:tc>
                <w:tcPr>
                  <w:tcW w:w="24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F4D4003" w14:textId="00AD1BED" w:rsidR="00384AF3" w:rsidRDefault="00384AF3" w:rsidP="00384AF3">
                  <w:pPr>
                    <w:spacing w:before="0" w:line="256" w:lineRule="auto"/>
                    <w:ind w:left="1"/>
                  </w:pPr>
                  <w:r>
                    <w:t>201</w:t>
                  </w:r>
                  <w:r w:rsidR="00B81C46">
                    <w:t>8</w:t>
                  </w:r>
                  <w:r>
                    <w:t xml:space="preserve"> </w:t>
                  </w:r>
                </w:p>
              </w:tc>
              <w:tc>
                <w:tcPr>
                  <w:tcW w:w="2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19D6DE9" w14:textId="07BDD667" w:rsidR="00384AF3" w:rsidRDefault="00B81C46" w:rsidP="00384AF3">
                  <w:pPr>
                    <w:spacing w:before="0" w:line="256" w:lineRule="auto"/>
                  </w:pPr>
                  <w:r>
                    <w:t>National English School</w:t>
                  </w:r>
                  <w:r w:rsidR="00384AF3">
                    <w:t xml:space="preserve"> </w:t>
                  </w:r>
                </w:p>
              </w:tc>
              <w:tc>
                <w:tcPr>
                  <w:tcW w:w="2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F8E4DAD" w14:textId="3D39D635" w:rsidR="00384AF3" w:rsidRDefault="00B81C46" w:rsidP="00384AF3">
                  <w:pPr>
                    <w:spacing w:before="0" w:line="256" w:lineRule="auto"/>
                    <w:ind w:left="1"/>
                  </w:pPr>
                  <w:r>
                    <w:t>I.S.C</w:t>
                  </w:r>
                  <w:r w:rsidR="00384AF3">
                    <w:t xml:space="preserve"> </w:t>
                  </w:r>
                </w:p>
              </w:tc>
            </w:tr>
            <w:tr w:rsidR="00384AF3" w14:paraId="0B390706" w14:textId="77777777" w:rsidTr="00B81C46">
              <w:trPr>
                <w:trHeight w:val="527"/>
              </w:trPr>
              <w:tc>
                <w:tcPr>
                  <w:tcW w:w="2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F1B384E" w14:textId="77777777" w:rsidR="00384AF3" w:rsidRDefault="00384AF3" w:rsidP="00384AF3">
                  <w:pPr>
                    <w:spacing w:before="0" w:line="256" w:lineRule="auto"/>
                    <w:ind w:left="1"/>
                  </w:pPr>
                  <w:r>
                    <w:t xml:space="preserve">Higher Secondary </w:t>
                  </w:r>
                </w:p>
              </w:tc>
              <w:tc>
                <w:tcPr>
                  <w:tcW w:w="24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24BD43E" w14:textId="1A5B9536" w:rsidR="00384AF3" w:rsidRDefault="00384AF3" w:rsidP="00384AF3">
                  <w:pPr>
                    <w:spacing w:before="0" w:line="256" w:lineRule="auto"/>
                    <w:ind w:left="1"/>
                  </w:pPr>
                  <w:r>
                    <w:t>201</w:t>
                  </w:r>
                  <w:r w:rsidR="00E67D3E">
                    <w:t>6</w:t>
                  </w:r>
                  <w:r>
                    <w:t xml:space="preserve"> </w:t>
                  </w:r>
                </w:p>
              </w:tc>
              <w:tc>
                <w:tcPr>
                  <w:tcW w:w="2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21A0D93" w14:textId="531908CC" w:rsidR="00384AF3" w:rsidRDefault="00E67D3E" w:rsidP="00384AF3">
                  <w:pPr>
                    <w:spacing w:before="0" w:line="256" w:lineRule="auto"/>
                  </w:pPr>
                  <w:r>
                    <w:t>National English School</w:t>
                  </w:r>
                  <w:r w:rsidR="00384AF3">
                    <w:t xml:space="preserve"> </w:t>
                  </w:r>
                </w:p>
              </w:tc>
              <w:tc>
                <w:tcPr>
                  <w:tcW w:w="2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87A7B1" w14:textId="12DA66A8" w:rsidR="00384AF3" w:rsidRDefault="00B81C46" w:rsidP="00384AF3">
                  <w:pPr>
                    <w:spacing w:before="0" w:line="256" w:lineRule="auto"/>
                    <w:ind w:left="1"/>
                  </w:pPr>
                  <w:r>
                    <w:t>I.C.S.E</w:t>
                  </w:r>
                  <w:r w:rsidR="00384AF3">
                    <w:t xml:space="preserve"> </w:t>
                  </w:r>
                </w:p>
              </w:tc>
            </w:tr>
          </w:tbl>
          <w:p w14:paraId="0CC14E70" w14:textId="61DB2C94" w:rsidR="00236F01" w:rsidRPr="0099280C" w:rsidRDefault="00236F01" w:rsidP="00930A9D">
            <w:pPr>
              <w:pStyle w:val="FASheading"/>
              <w:spacing w:after="12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304A1A76" w14:textId="5331EE40" w:rsidR="003D5AC7" w:rsidRPr="00E67D3E" w:rsidRDefault="003D5AC7" w:rsidP="004D3DC3">
            <w:pPr>
              <w:pStyle w:val="FASheading"/>
              <w:pBdr>
                <w:bottom w:val="single" w:sz="4" w:space="1" w:color="auto"/>
              </w:pBdr>
              <w:spacing w:after="12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67D3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Skills</w:t>
            </w:r>
          </w:p>
          <w:p w14:paraId="1F618937" w14:textId="60B222A5" w:rsidR="00EB179B" w:rsidRPr="00EB179B" w:rsidRDefault="00E67D3E" w:rsidP="00EB179B">
            <w:pPr>
              <w:pStyle w:val="FASfirstbullet"/>
              <w:tabs>
                <w:tab w:val="num" w:pos="720"/>
              </w:tabs>
              <w:spacing w:line="240" w:lineRule="auto"/>
              <w:ind w:left="72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CSV,</w:t>
            </w:r>
            <w:r w:rsidR="00EB179B">
              <w:rPr>
                <w:rFonts w:asciiTheme="minorHAnsi" w:hAnsiTheme="minorHAnsi" w:cstheme="minorHAnsi"/>
                <w:sz w:val="24"/>
                <w:szCs w:val="24"/>
              </w:rPr>
              <w:t xml:space="preserve"> SQL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JAVA, Python, C++</w:t>
            </w:r>
            <w:r w:rsidR="006E692E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4A56AE6D" w14:textId="77777777" w:rsidR="00EB179B" w:rsidRPr="00EB179B" w:rsidRDefault="00EB179B" w:rsidP="00EB179B">
            <w:pPr>
              <w:pStyle w:val="FASfirstbullet"/>
              <w:numPr>
                <w:ilvl w:val="0"/>
                <w:numId w:val="0"/>
              </w:numPr>
              <w:tabs>
                <w:tab w:val="num" w:pos="1980"/>
              </w:tabs>
              <w:spacing w:line="240" w:lineRule="auto"/>
              <w:ind w:left="72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0CC14E76" w14:textId="75CEF387" w:rsidR="003A0AF8" w:rsidRPr="00E67D3E" w:rsidRDefault="003A0AF8" w:rsidP="004D3DC3">
            <w:pPr>
              <w:pStyle w:val="FASfirstbullet"/>
              <w:numPr>
                <w:ilvl w:val="0"/>
                <w:numId w:val="0"/>
              </w:numPr>
              <w:pBdr>
                <w:bottom w:val="single" w:sz="4" w:space="1" w:color="auto"/>
              </w:pBdr>
              <w:spacing w:line="240" w:lineRule="auto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E67D3E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Languages</w:t>
            </w:r>
          </w:p>
          <w:p w14:paraId="0CC14E79" w14:textId="559C77E3" w:rsidR="001D7D1B" w:rsidRPr="0099280C" w:rsidRDefault="00EB179B" w:rsidP="00930A9D">
            <w:pPr>
              <w:pStyle w:val="BodyText"/>
              <w:numPr>
                <w:ilvl w:val="0"/>
                <w:numId w:val="20"/>
              </w:numPr>
              <w:spacing w:after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English, </w:t>
            </w:r>
            <w:r w:rsidR="00AD14ED">
              <w:rPr>
                <w:rFonts w:asciiTheme="minorHAnsi" w:hAnsiTheme="minorHAnsi" w:cstheme="minorHAnsi"/>
                <w:sz w:val="24"/>
                <w:szCs w:val="24"/>
              </w:rPr>
              <w:t>Hindi</w:t>
            </w:r>
            <w:r w:rsidR="00E67D3E">
              <w:rPr>
                <w:rFonts w:asciiTheme="minorHAnsi" w:hAnsiTheme="minorHAnsi" w:cstheme="minorHAnsi"/>
                <w:sz w:val="24"/>
                <w:szCs w:val="24"/>
              </w:rPr>
              <w:t>, Bengali</w:t>
            </w:r>
          </w:p>
          <w:p w14:paraId="0CC14E7A" w14:textId="77777777" w:rsidR="001D7D1B" w:rsidRPr="0099280C" w:rsidRDefault="001D7D1B" w:rsidP="00930A9D">
            <w:pPr>
              <w:pStyle w:val="Captionheading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CC14E7B" w14:textId="77777777" w:rsidR="00B5158A" w:rsidRPr="0099280C" w:rsidRDefault="00B5158A" w:rsidP="00930A9D">
            <w:pPr>
              <w:pStyle w:val="Captionheading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CC14E7C" w14:textId="77777777" w:rsidR="00B5158A" w:rsidRPr="0099280C" w:rsidRDefault="00B5158A" w:rsidP="00930A9D">
            <w:pPr>
              <w:pStyle w:val="Captionheading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CC14E7D" w14:textId="77777777" w:rsidR="00B5158A" w:rsidRPr="0099280C" w:rsidRDefault="00B5158A" w:rsidP="00930A9D">
            <w:pPr>
              <w:pStyle w:val="Captionheading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CC14E7E" w14:textId="77777777" w:rsidR="00B5158A" w:rsidRPr="0099280C" w:rsidRDefault="00B5158A" w:rsidP="00930A9D">
            <w:pPr>
              <w:pStyle w:val="Captionheading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CC14E7F" w14:textId="77777777" w:rsidR="00B5158A" w:rsidRPr="0099280C" w:rsidRDefault="00B5158A" w:rsidP="00930A9D">
            <w:pPr>
              <w:pStyle w:val="Captionheading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CC14E80" w14:textId="77777777" w:rsidR="00B5158A" w:rsidRPr="0099280C" w:rsidRDefault="00B5158A" w:rsidP="00930A9D">
            <w:pPr>
              <w:pStyle w:val="Captionheading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CC14E81" w14:textId="77777777" w:rsidR="00B5158A" w:rsidRPr="0099280C" w:rsidRDefault="00B5158A" w:rsidP="00930A9D">
            <w:pPr>
              <w:pStyle w:val="Captionheading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CC14E82" w14:textId="77777777" w:rsidR="00B5158A" w:rsidRPr="0099280C" w:rsidRDefault="00B5158A" w:rsidP="00930A9D">
            <w:pPr>
              <w:pStyle w:val="Captionheading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CC14E83" w14:textId="2A8C33C7" w:rsidR="004B1988" w:rsidRPr="0099280C" w:rsidRDefault="004B1988" w:rsidP="00930A9D">
            <w:pPr>
              <w:pStyle w:val="Captionheading"/>
              <w:spacing w:line="240" w:lineRule="auto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</w:p>
        </w:tc>
      </w:tr>
    </w:tbl>
    <w:p w14:paraId="0CC14E85" w14:textId="77777777" w:rsidR="0097307A" w:rsidRPr="0099280C" w:rsidRDefault="0097307A" w:rsidP="00930A9D">
      <w:pPr>
        <w:pStyle w:val="Bodycopy"/>
        <w:spacing w:line="240" w:lineRule="auto"/>
        <w:rPr>
          <w:rFonts w:asciiTheme="minorHAnsi" w:hAnsiTheme="minorHAnsi" w:cstheme="minorHAnsi"/>
          <w:sz w:val="24"/>
          <w:szCs w:val="24"/>
        </w:rPr>
      </w:pPr>
    </w:p>
    <w:sectPr w:rsidR="0097307A" w:rsidRPr="0099280C" w:rsidSect="002C7C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evenPage"/>
      <w:pgSz w:w="12242" w:h="15842" w:code="1"/>
      <w:pgMar w:top="1080" w:right="994" w:bottom="1080" w:left="1080" w:header="709" w:footer="709" w:gutter="0"/>
      <w:pgNumType w:start="1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AF2AE" w14:textId="77777777" w:rsidR="00965F0F" w:rsidRDefault="00965F0F">
      <w:r>
        <w:separator/>
      </w:r>
    </w:p>
    <w:p w14:paraId="206CA9CC" w14:textId="77777777" w:rsidR="00965F0F" w:rsidRDefault="00965F0F"/>
  </w:endnote>
  <w:endnote w:type="continuationSeparator" w:id="0">
    <w:p w14:paraId="2B9F291F" w14:textId="77777777" w:rsidR="00965F0F" w:rsidRDefault="00965F0F">
      <w:r>
        <w:continuationSeparator/>
      </w:r>
    </w:p>
    <w:p w14:paraId="13F95C63" w14:textId="77777777" w:rsidR="00965F0F" w:rsidRDefault="00965F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14E97" w14:textId="77777777" w:rsidR="00B5752A" w:rsidRDefault="00B5752A" w:rsidP="00935E4B">
    <w:pPr>
      <w:pStyle w:val="Legalcopy"/>
      <w:spacing w:after="0" w:line="200" w:lineRule="exact"/>
      <w:rPr>
        <w:lang w:val="en-US"/>
      </w:rPr>
    </w:pPr>
    <w:r>
      <w:rPr>
        <w:b/>
        <w:bCs/>
        <w:lang w:val="en-US"/>
      </w:rPr>
      <w:t xml:space="preserve">About Deloitte </w:t>
    </w:r>
    <w:r w:rsidRPr="000309BE">
      <w:rPr>
        <w:color w:val="FF0000"/>
        <w:lang w:val="en-US"/>
      </w:rPr>
      <w:t>[Deloitte LLP alone]</w:t>
    </w:r>
    <w:r>
      <w:rPr>
        <w:b/>
        <w:bCs/>
        <w:lang w:val="en-US"/>
      </w:rPr>
      <w:t xml:space="preserve"> </w:t>
    </w:r>
  </w:p>
  <w:p w14:paraId="0CC14E98" w14:textId="77777777" w:rsidR="00B5752A" w:rsidRDefault="00B5752A" w:rsidP="00935E4B">
    <w:pPr>
      <w:pStyle w:val="Legalcopy"/>
      <w:spacing w:after="0" w:line="200" w:lineRule="exact"/>
      <w:rPr>
        <w:lang w:val="en-US"/>
      </w:rPr>
    </w:pPr>
    <w:r>
      <w:rPr>
        <w:lang w:val="en-US"/>
      </w:rPr>
      <w:t xml:space="preserve">As used in this document, “Deloitte” means Deloitte LLP. Please see </w:t>
    </w:r>
    <w:r>
      <w:rPr>
        <w:b/>
        <w:bCs/>
        <w:lang w:val="en-US"/>
      </w:rPr>
      <w:t>www.deloitte.com/us/about</w:t>
    </w:r>
    <w:r>
      <w:rPr>
        <w:lang w:val="en-US"/>
      </w:rPr>
      <w:t xml:space="preserve"> for a detailed description of the legal structure of Deloitte LLP and its subsidiaries. </w:t>
    </w:r>
  </w:p>
  <w:p w14:paraId="0CC14E99" w14:textId="77777777" w:rsidR="00B5752A" w:rsidRDefault="00B5752A" w:rsidP="00935E4B">
    <w:pPr>
      <w:pStyle w:val="Legalcopy"/>
      <w:spacing w:after="0" w:line="200" w:lineRule="exact"/>
      <w:rPr>
        <w:lang w:val="en-US"/>
      </w:rPr>
    </w:pPr>
  </w:p>
  <w:p w14:paraId="0CC14E9A" w14:textId="77777777" w:rsidR="00B5752A" w:rsidRDefault="00B5752A" w:rsidP="00935E4B">
    <w:pPr>
      <w:pStyle w:val="Legalcopy"/>
      <w:spacing w:after="0" w:line="200" w:lineRule="exact"/>
      <w:rPr>
        <w:lang w:val="en-US"/>
      </w:rPr>
    </w:pPr>
    <w:r>
      <w:rPr>
        <w:b/>
        <w:bCs/>
        <w:lang w:val="en-US"/>
      </w:rPr>
      <w:t xml:space="preserve">About Deloitte </w:t>
    </w:r>
    <w:r w:rsidRPr="000309BE">
      <w:rPr>
        <w:color w:val="FF0000"/>
        <w:lang w:val="en-US"/>
      </w:rPr>
      <w:t>[Deloitte LLP and its subsidiaries]</w:t>
    </w:r>
    <w:r>
      <w:rPr>
        <w:lang w:val="en-US"/>
      </w:rPr>
      <w:t xml:space="preserve"> </w:t>
    </w:r>
  </w:p>
  <w:p w14:paraId="0CC14E9B" w14:textId="77777777" w:rsidR="00B5752A" w:rsidRDefault="00B5752A" w:rsidP="00935E4B">
    <w:pPr>
      <w:pStyle w:val="Legalcopy"/>
      <w:spacing w:after="0" w:line="200" w:lineRule="exact"/>
      <w:rPr>
        <w:lang w:val="en-US"/>
      </w:rPr>
    </w:pPr>
    <w:r>
      <w:rPr>
        <w:lang w:val="en-US"/>
      </w:rPr>
      <w:t xml:space="preserve">As used in this document, “Deloitte” means Deloitte LLP and its subsidiaries. Please see </w:t>
    </w:r>
    <w:r>
      <w:rPr>
        <w:b/>
        <w:bCs/>
        <w:lang w:val="en-US"/>
      </w:rPr>
      <w:t xml:space="preserve">www.deloitte.com/us/about </w:t>
    </w:r>
    <w:r>
      <w:rPr>
        <w:lang w:val="en-US"/>
      </w:rPr>
      <w:t>for a detailed description of the legal structure of Deloitte LLP and its subsidiaries.</w:t>
    </w:r>
  </w:p>
  <w:p w14:paraId="0CC14E9C" w14:textId="77777777" w:rsidR="00B5752A" w:rsidRDefault="00B5752A" w:rsidP="00935E4B">
    <w:pPr>
      <w:pStyle w:val="Legalcopy"/>
      <w:spacing w:after="0" w:line="200" w:lineRule="exact"/>
      <w:rPr>
        <w:lang w:val="en-US"/>
      </w:rPr>
    </w:pPr>
  </w:p>
  <w:p w14:paraId="0CC14E9D" w14:textId="77777777" w:rsidR="00B5752A" w:rsidRDefault="00B5752A" w:rsidP="00935E4B">
    <w:pPr>
      <w:pStyle w:val="Legalcopy"/>
      <w:spacing w:after="0" w:line="200" w:lineRule="exact"/>
      <w:rPr>
        <w:lang w:val="en-US"/>
      </w:rPr>
    </w:pPr>
    <w:r>
      <w:rPr>
        <w:b/>
        <w:bCs/>
        <w:lang w:val="en-US"/>
      </w:rPr>
      <w:t xml:space="preserve">About Deloitte </w:t>
    </w:r>
    <w:r w:rsidRPr="000309BE">
      <w:rPr>
        <w:color w:val="FF0000"/>
        <w:lang w:val="en-US"/>
      </w:rPr>
      <w:t xml:space="preserve">[A single FSS] </w:t>
    </w:r>
  </w:p>
  <w:p w14:paraId="0CC14E9E" w14:textId="77777777" w:rsidR="00B5752A" w:rsidRDefault="00B5752A" w:rsidP="00935E4B">
    <w:pPr>
      <w:pStyle w:val="Legalcopy"/>
      <w:spacing w:after="0" w:line="200" w:lineRule="exact"/>
      <w:rPr>
        <w:lang w:val="en-US"/>
      </w:rPr>
    </w:pPr>
    <w:r>
      <w:rPr>
        <w:lang w:val="en-US"/>
      </w:rPr>
      <w:t>As used in this document, “Deloitte” means [</w:t>
    </w:r>
    <w:r w:rsidRPr="000309BE">
      <w:rPr>
        <w:color w:val="FF0000"/>
        <w:lang w:val="en-US"/>
      </w:rPr>
      <w:t>FULL LEGAL ENTITY NAME OF FSS]</w:t>
    </w:r>
    <w:r>
      <w:rPr>
        <w:lang w:val="en-US"/>
      </w:rPr>
      <w:t xml:space="preserve">, a subsidiary of Deloitte LLP. Please see </w:t>
    </w:r>
    <w:r>
      <w:rPr>
        <w:b/>
        <w:bCs/>
        <w:lang w:val="en-US"/>
      </w:rPr>
      <w:t>www.deloitte.com/us/about</w:t>
    </w:r>
    <w:r>
      <w:rPr>
        <w:lang w:val="en-US"/>
      </w:rPr>
      <w:t xml:space="preserve"> for a detailed description of the legal structure of Deloitte LLP and its subsidiaries.</w:t>
    </w:r>
  </w:p>
  <w:p w14:paraId="0CC14E9F" w14:textId="77777777" w:rsidR="00B5752A" w:rsidRDefault="00B5752A" w:rsidP="00935E4B">
    <w:pPr>
      <w:pStyle w:val="Legalcopy"/>
      <w:spacing w:after="0" w:line="200" w:lineRule="exact"/>
      <w:rPr>
        <w:lang w:val="en-US"/>
      </w:rPr>
    </w:pPr>
  </w:p>
  <w:p w14:paraId="0CC14EA0" w14:textId="77777777" w:rsidR="00B5752A" w:rsidRDefault="00B5752A" w:rsidP="00935E4B">
    <w:pPr>
      <w:pStyle w:val="Legalcopy"/>
      <w:spacing w:after="0" w:line="200" w:lineRule="exact"/>
      <w:rPr>
        <w:lang w:val="en-US"/>
      </w:rPr>
    </w:pPr>
    <w:r>
      <w:rPr>
        <w:b/>
        <w:bCs/>
        <w:lang w:val="en-US"/>
      </w:rPr>
      <w:t xml:space="preserve">About Deloitte </w:t>
    </w:r>
    <w:r w:rsidRPr="000309BE">
      <w:rPr>
        <w:color w:val="FF0000"/>
        <w:lang w:val="en-US"/>
      </w:rPr>
      <w:t>[Multiple FSSs in a proposal]</w:t>
    </w:r>
    <w:r>
      <w:rPr>
        <w:lang w:val="en-US"/>
      </w:rPr>
      <w:t xml:space="preserve"> </w:t>
    </w:r>
  </w:p>
  <w:p w14:paraId="0CC14EA1" w14:textId="77777777" w:rsidR="00B5752A" w:rsidRDefault="00B5752A" w:rsidP="00935E4B">
    <w:pPr>
      <w:pStyle w:val="Legalcopy"/>
      <w:spacing w:after="0" w:line="200" w:lineRule="exact"/>
      <w:rPr>
        <w:lang w:val="en-US"/>
      </w:rPr>
    </w:pPr>
    <w:r>
      <w:rPr>
        <w:lang w:val="en-US"/>
      </w:rPr>
      <w:t xml:space="preserve">As used in this document, “Deloitte” means </w:t>
    </w:r>
    <w:r w:rsidRPr="000309BE">
      <w:rPr>
        <w:color w:val="FF0000"/>
        <w:lang w:val="en-US"/>
      </w:rPr>
      <w:t>[FULL LEGAL ENTITY NAME OF PRIME FSS]</w:t>
    </w:r>
    <w:r>
      <w:rPr>
        <w:lang w:val="en-US"/>
      </w:rPr>
      <w:t xml:space="preserve">, which provides </w:t>
    </w:r>
    <w:r w:rsidRPr="000309BE">
      <w:rPr>
        <w:color w:val="FF0000"/>
        <w:lang w:val="en-US"/>
      </w:rPr>
      <w:t>[TYPE OF SERVICES]</w:t>
    </w:r>
    <w:r>
      <w:rPr>
        <w:lang w:val="en-US"/>
      </w:rPr>
      <w:t xml:space="preserve">; and </w:t>
    </w:r>
    <w:r w:rsidRPr="000309BE">
      <w:rPr>
        <w:color w:val="FF0000"/>
        <w:lang w:val="en-US"/>
      </w:rPr>
      <w:t>[FULL LEGAL ENTITY NAME OF FSS]</w:t>
    </w:r>
    <w:r>
      <w:rPr>
        <w:lang w:val="en-US"/>
      </w:rPr>
      <w:t xml:space="preserve">, which provides </w:t>
    </w:r>
    <w:r w:rsidRPr="000309BE">
      <w:rPr>
        <w:color w:val="FF0000"/>
        <w:lang w:val="en-US"/>
      </w:rPr>
      <w:t>[TYPE OF SERVICES]</w:t>
    </w:r>
    <w:r>
      <w:rPr>
        <w:lang w:val="en-US"/>
      </w:rPr>
      <w:t xml:space="preserve">. These entities are separate subsidiaries of Deloitte LLP. </w:t>
    </w:r>
    <w:r w:rsidRPr="000309BE">
      <w:rPr>
        <w:color w:val="FF0000"/>
        <w:lang w:val="en-US"/>
      </w:rPr>
      <w:t>[FULL LEGAL ENTITY NAME OF PRIME FSS]</w:t>
    </w:r>
    <w:r>
      <w:rPr>
        <w:lang w:val="en-US"/>
      </w:rPr>
      <w:t xml:space="preserve"> will be responsible for the services and the other subsidiaries may act as subcontractors. Please see </w:t>
    </w:r>
    <w:r>
      <w:rPr>
        <w:b/>
        <w:bCs/>
        <w:lang w:val="en-US"/>
      </w:rPr>
      <w:t>www.deloitte.com/us/about</w:t>
    </w:r>
    <w:r>
      <w:rPr>
        <w:lang w:val="en-US"/>
      </w:rPr>
      <w:t xml:space="preserve"> for a detailed description of the legal structure of Deloitte LLP and its subsidiaries.</w:t>
    </w:r>
  </w:p>
  <w:p w14:paraId="0CC14EA2" w14:textId="77777777" w:rsidR="00B5752A" w:rsidRDefault="00B5752A" w:rsidP="00935E4B">
    <w:pPr>
      <w:pStyle w:val="Legalcopy"/>
      <w:spacing w:after="0" w:line="200" w:lineRule="exact"/>
      <w:rPr>
        <w:lang w:val="en-US"/>
      </w:rPr>
    </w:pPr>
  </w:p>
  <w:p w14:paraId="0CC14EA3" w14:textId="77777777" w:rsidR="00B5752A" w:rsidRDefault="00B5752A" w:rsidP="00935E4B">
    <w:pPr>
      <w:pStyle w:val="Legalcopy"/>
      <w:spacing w:after="0" w:line="200" w:lineRule="exact"/>
      <w:rPr>
        <w:lang w:val="en-US"/>
      </w:rPr>
    </w:pPr>
    <w:r>
      <w:rPr>
        <w:b/>
        <w:bCs/>
        <w:lang w:val="en-US"/>
      </w:rPr>
      <w:t xml:space="preserve">About Deloitte </w:t>
    </w:r>
    <w:r w:rsidRPr="00250766">
      <w:rPr>
        <w:color w:val="FF0000"/>
        <w:lang w:val="en-US"/>
      </w:rPr>
      <w:t>[Multiple FSSs, where no services are specifically mentioned]</w:t>
    </w:r>
    <w:r>
      <w:rPr>
        <w:lang w:val="en-US"/>
      </w:rPr>
      <w:t xml:space="preserve"> </w:t>
    </w:r>
  </w:p>
  <w:p w14:paraId="0CC14EA4" w14:textId="77777777" w:rsidR="00B5752A" w:rsidRDefault="00B5752A" w:rsidP="00935E4B">
    <w:pPr>
      <w:pStyle w:val="Legalcopy"/>
      <w:spacing w:after="0" w:line="200" w:lineRule="exact"/>
      <w:rPr>
        <w:lang w:val="en-US"/>
      </w:rPr>
    </w:pPr>
    <w:r>
      <w:rPr>
        <w:lang w:val="en-US"/>
      </w:rPr>
      <w:t xml:space="preserve">As used in this document, “Deloitte” means </w:t>
    </w:r>
    <w:r w:rsidRPr="000309BE">
      <w:rPr>
        <w:color w:val="FF0000"/>
        <w:lang w:val="en-US"/>
      </w:rPr>
      <w:t>[LIST FULL LEGAL ENTITY NAMES OF RELEVANT FSSs]</w:t>
    </w:r>
    <w:r>
      <w:rPr>
        <w:lang w:val="en-US"/>
      </w:rPr>
      <w:t xml:space="preserve">, which are separate subsidiaries of Deloitte LLP. Please see </w:t>
    </w:r>
    <w:r>
      <w:rPr>
        <w:b/>
        <w:bCs/>
        <w:lang w:val="en-US"/>
      </w:rPr>
      <w:t>www.deloitte.com/us/about</w:t>
    </w:r>
    <w:r>
      <w:rPr>
        <w:lang w:val="en-US"/>
      </w:rPr>
      <w:t xml:space="preserve"> for a detailed description of the legal structure of Deloitte LLP and its subsidiaries.</w:t>
    </w:r>
  </w:p>
  <w:p w14:paraId="0CC14EA5" w14:textId="77777777" w:rsidR="00B5752A" w:rsidRDefault="00B5752A" w:rsidP="00935E4B">
    <w:pPr>
      <w:pStyle w:val="Legalcopy"/>
      <w:spacing w:after="0" w:line="200" w:lineRule="exact"/>
      <w:rPr>
        <w:lang w:val="en-US"/>
      </w:rPr>
    </w:pPr>
  </w:p>
  <w:p w14:paraId="0CC14EA6" w14:textId="77777777" w:rsidR="00B5752A" w:rsidRDefault="00B5752A" w:rsidP="00935E4B">
    <w:pPr>
      <w:pStyle w:val="Legalcopy"/>
      <w:spacing w:after="0" w:line="200" w:lineRule="exact"/>
      <w:rPr>
        <w:lang w:val="en-US"/>
      </w:rPr>
    </w:pPr>
    <w:r>
      <w:rPr>
        <w:b/>
        <w:bCs/>
        <w:lang w:val="en-US"/>
      </w:rPr>
      <w:t xml:space="preserve">About Deloitte </w:t>
    </w:r>
    <w:r w:rsidRPr="00250766">
      <w:rPr>
        <w:color w:val="FF0000"/>
        <w:lang w:val="en-US"/>
      </w:rPr>
      <w:t xml:space="preserve">[Multiple FSSs, where services are specifically mentioned] </w:t>
    </w:r>
  </w:p>
  <w:p w14:paraId="0CC14EA7" w14:textId="77777777" w:rsidR="00B5752A" w:rsidRDefault="00B5752A" w:rsidP="00935E4B">
    <w:pPr>
      <w:pStyle w:val="Legalcopy"/>
      <w:spacing w:after="0" w:line="200" w:lineRule="exact"/>
      <w:rPr>
        <w:lang w:val="en-US"/>
      </w:rPr>
    </w:pPr>
    <w:r>
      <w:rPr>
        <w:lang w:val="en-US"/>
      </w:rPr>
      <w:t xml:space="preserve">As used in this document, “Deloitte” means </w:t>
    </w:r>
    <w:r w:rsidRPr="000309BE">
      <w:rPr>
        <w:color w:val="FF0000"/>
        <w:lang w:val="en-US"/>
      </w:rPr>
      <w:t>[FULL LEGAL ENTITY NAME OF FSS]</w:t>
    </w:r>
    <w:r>
      <w:rPr>
        <w:lang w:val="en-US"/>
      </w:rPr>
      <w:t xml:space="preserve">, which provides </w:t>
    </w:r>
    <w:r w:rsidRPr="000309BE">
      <w:rPr>
        <w:color w:val="FF0000"/>
        <w:lang w:val="en-US"/>
      </w:rPr>
      <w:t>[TYPE OF SERVICES]</w:t>
    </w:r>
    <w:r>
      <w:rPr>
        <w:lang w:val="en-US"/>
      </w:rPr>
      <w:t xml:space="preserve">; </w:t>
    </w:r>
    <w:r w:rsidRPr="000309BE">
      <w:rPr>
        <w:color w:val="FF0000"/>
        <w:lang w:val="en-US"/>
      </w:rPr>
      <w:t>[FULL LEGAL ENTITY NAME OF FSS]</w:t>
    </w:r>
    <w:r>
      <w:rPr>
        <w:lang w:val="en-US"/>
      </w:rPr>
      <w:t xml:space="preserve">, which provides </w:t>
    </w:r>
    <w:r w:rsidRPr="000309BE">
      <w:rPr>
        <w:color w:val="FF0000"/>
        <w:lang w:val="en-US"/>
      </w:rPr>
      <w:t>[TYPE OF SERVICES]</w:t>
    </w:r>
    <w:r>
      <w:rPr>
        <w:lang w:val="en-US"/>
      </w:rPr>
      <w:t xml:space="preserve">; and </w:t>
    </w:r>
    <w:r w:rsidRPr="000309BE">
      <w:rPr>
        <w:color w:val="FF0000"/>
        <w:lang w:val="en-US"/>
      </w:rPr>
      <w:t>[FULL LEGAL ENTITY NAME OF FSS]</w:t>
    </w:r>
    <w:r>
      <w:rPr>
        <w:lang w:val="en-US"/>
      </w:rPr>
      <w:t xml:space="preserve">, which provides </w:t>
    </w:r>
    <w:r w:rsidRPr="000309BE">
      <w:rPr>
        <w:color w:val="FF0000"/>
        <w:lang w:val="en-US"/>
      </w:rPr>
      <w:t>[TYPE OF SERVICES]</w:t>
    </w:r>
    <w:r>
      <w:rPr>
        <w:lang w:val="en-US"/>
      </w:rPr>
      <w:t xml:space="preserve">. These entities are separate subsidiaries of Deloitte LLP. Please see </w:t>
    </w:r>
    <w:r>
      <w:rPr>
        <w:b/>
        <w:bCs/>
        <w:lang w:val="en-US"/>
      </w:rPr>
      <w:t>www.deloitte.com/us/about</w:t>
    </w:r>
    <w:r>
      <w:rPr>
        <w:lang w:val="en-US"/>
      </w:rPr>
      <w:t xml:space="preserve"> for a detailed description of the legal structure of Deloitte LLP and its subsidiaries.</w:t>
    </w:r>
  </w:p>
  <w:p w14:paraId="0CC14EA8" w14:textId="77777777" w:rsidR="00B5752A" w:rsidRDefault="00B5752A" w:rsidP="00935E4B">
    <w:pPr>
      <w:pStyle w:val="Legalcopy"/>
      <w:spacing w:after="0" w:line="200" w:lineRule="exact"/>
    </w:pPr>
  </w:p>
  <w:p w14:paraId="0CC14EA9" w14:textId="77777777" w:rsidR="00B5752A" w:rsidRPr="000309BE" w:rsidRDefault="00B5752A" w:rsidP="00935E4B">
    <w:pPr>
      <w:pStyle w:val="Legalcopy"/>
      <w:spacing w:after="0" w:line="200" w:lineRule="exact"/>
      <w:rPr>
        <w:sz w:val="15"/>
        <w:szCs w:val="15"/>
      </w:rPr>
    </w:pPr>
    <w:r w:rsidRPr="000309BE">
      <w:rPr>
        <w:sz w:val="15"/>
        <w:szCs w:val="15"/>
      </w:rPr>
      <w:t xml:space="preserve">Copyright © 2009 Deloitte Development LLC. All rights reserved. Member of Deloitte </w:t>
    </w:r>
    <w:proofErr w:type="spellStart"/>
    <w:r w:rsidRPr="000309BE">
      <w:rPr>
        <w:sz w:val="15"/>
        <w:szCs w:val="15"/>
      </w:rPr>
      <w:t>Touche</w:t>
    </w:r>
    <w:proofErr w:type="spellEnd"/>
    <w:r w:rsidRPr="000309BE">
      <w:rPr>
        <w:sz w:val="15"/>
        <w:szCs w:val="15"/>
      </w:rPr>
      <w:t xml:space="preserve"> Tohmatsu</w:t>
    </w:r>
  </w:p>
  <w:p w14:paraId="0CC14EAA" w14:textId="77777777" w:rsidR="00B5752A" w:rsidRPr="000309BE" w:rsidRDefault="00B5752A" w:rsidP="00935E4B">
    <w:pPr>
      <w:pStyle w:val="Legalcopy"/>
      <w:spacing w:after="0" w:line="200" w:lineRule="exact"/>
      <w:rPr>
        <w:sz w:val="15"/>
        <w:szCs w:val="15"/>
      </w:rPr>
    </w:pPr>
    <w:r w:rsidRPr="000309BE">
      <w:rPr>
        <w:sz w:val="15"/>
        <w:szCs w:val="15"/>
      </w:rPr>
      <w:t xml:space="preserve">PSW </w:t>
    </w:r>
    <w:r w:rsidRPr="000309BE">
      <w:rPr>
        <w:color w:val="FF0000"/>
        <w:sz w:val="15"/>
        <w:szCs w:val="15"/>
      </w:rPr>
      <w:t>XXXX-XXXX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14EAB" w14:textId="77777777" w:rsidR="00B5752A" w:rsidRDefault="00B5752A" w:rsidP="0097307A">
    <w:pPr>
      <w:pStyle w:val="Legalcopy"/>
      <w:spacing w:after="0" w:line="200" w:lineRule="exact"/>
      <w:rPr>
        <w:szCs w:val="16"/>
      </w:rPr>
    </w:pPr>
    <w:r w:rsidRPr="00FD4BA7">
      <w:rPr>
        <w:szCs w:val="16"/>
      </w:rPr>
      <w:t>Copyright © 20</w:t>
    </w:r>
    <w:r>
      <w:rPr>
        <w:szCs w:val="16"/>
      </w:rPr>
      <w:t xml:space="preserve">15 </w:t>
    </w:r>
    <w:r w:rsidRPr="00FD4BA7">
      <w:rPr>
        <w:szCs w:val="16"/>
      </w:rPr>
      <w:t xml:space="preserve">Deloitte Development LLC. All rights reserved. </w:t>
    </w:r>
  </w:p>
  <w:p w14:paraId="0CC14EAC" w14:textId="77777777" w:rsidR="00B5752A" w:rsidRPr="0097307A" w:rsidRDefault="00B5752A" w:rsidP="0097307A">
    <w:pPr>
      <w:pStyle w:val="Legalcopy"/>
      <w:spacing w:after="0" w:line="200" w:lineRule="exact"/>
      <w:rPr>
        <w:szCs w:val="16"/>
      </w:rPr>
    </w:pPr>
    <w:r w:rsidRPr="00FD4BA7">
      <w:rPr>
        <w:szCs w:val="16"/>
      </w:rPr>
      <w:t xml:space="preserve">Member of Deloitte </w:t>
    </w:r>
    <w:proofErr w:type="spellStart"/>
    <w:r w:rsidRPr="00FD4BA7">
      <w:rPr>
        <w:szCs w:val="16"/>
      </w:rPr>
      <w:t>Touche</w:t>
    </w:r>
    <w:proofErr w:type="spellEnd"/>
    <w:r w:rsidRPr="00FD4BA7">
      <w:rPr>
        <w:szCs w:val="16"/>
      </w:rPr>
      <w:t xml:space="preserve"> Tohmatsu</w:t>
    </w:r>
    <w:r>
      <w:rPr>
        <w:szCs w:val="16"/>
      </w:rPr>
      <w:t xml:space="preserve"> Limited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6B5A3" w14:textId="77777777" w:rsidR="00707035" w:rsidRDefault="00707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D70A8" w14:textId="77777777" w:rsidR="00965F0F" w:rsidRDefault="00965F0F">
      <w:r>
        <w:separator/>
      </w:r>
    </w:p>
    <w:p w14:paraId="5C17DF08" w14:textId="77777777" w:rsidR="00965F0F" w:rsidRDefault="00965F0F"/>
  </w:footnote>
  <w:footnote w:type="continuationSeparator" w:id="0">
    <w:p w14:paraId="55475A3B" w14:textId="77777777" w:rsidR="00965F0F" w:rsidRDefault="00965F0F">
      <w:r>
        <w:continuationSeparator/>
      </w:r>
    </w:p>
    <w:p w14:paraId="2D5D5C88" w14:textId="77777777" w:rsidR="00965F0F" w:rsidRDefault="00965F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CE38B" w14:textId="77777777" w:rsidR="00707035" w:rsidRDefault="00707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14E96" w14:textId="77777777" w:rsidR="00B5752A" w:rsidRPr="008B1D0E" w:rsidRDefault="00B5752A" w:rsidP="008B1D0E">
    <w:pPr>
      <w:spacing w:befor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05ABD" w14:textId="77777777" w:rsidR="00707035" w:rsidRDefault="00707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4A61A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6831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ADE70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1B89B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D8262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84F5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BAB6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3885CE"/>
    <w:lvl w:ilvl="0">
      <w:start w:val="1"/>
      <w:numFmt w:val="bullet"/>
      <w:pStyle w:val="Bulletlevel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5C26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1CA786"/>
    <w:lvl w:ilvl="0">
      <w:start w:val="1"/>
      <w:numFmt w:val="bullet"/>
      <w:pStyle w:val="Bulletlevel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10" w15:restartNumberingAfterBreak="0">
    <w:nsid w:val="07C37A20"/>
    <w:multiLevelType w:val="hybridMultilevel"/>
    <w:tmpl w:val="91F01B10"/>
    <w:lvl w:ilvl="0" w:tplc="ABC404FE">
      <w:start w:val="1"/>
      <w:numFmt w:val="bullet"/>
      <w:pStyle w:val="ResumeList"/>
      <w:lvlText w:val=""/>
      <w:lvlJc w:val="left"/>
      <w:pPr>
        <w:tabs>
          <w:tab w:val="num" w:pos="1542"/>
        </w:tabs>
        <w:ind w:left="1542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2262"/>
        </w:tabs>
        <w:ind w:left="22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82"/>
        </w:tabs>
        <w:ind w:left="29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02"/>
        </w:tabs>
        <w:ind w:left="37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22"/>
        </w:tabs>
        <w:ind w:left="44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42"/>
        </w:tabs>
        <w:ind w:left="51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62"/>
        </w:tabs>
        <w:ind w:left="58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82"/>
        </w:tabs>
        <w:ind w:left="65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02"/>
        </w:tabs>
        <w:ind w:left="7302" w:hanging="360"/>
      </w:pPr>
      <w:rPr>
        <w:rFonts w:ascii="Wingdings" w:hAnsi="Wingdings" w:hint="default"/>
      </w:rPr>
    </w:lvl>
  </w:abstractNum>
  <w:abstractNum w:abstractNumId="11" w15:restartNumberingAfterBreak="0">
    <w:nsid w:val="0B835493"/>
    <w:multiLevelType w:val="hybridMultilevel"/>
    <w:tmpl w:val="BE461C1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730EDC"/>
    <w:multiLevelType w:val="hybridMultilevel"/>
    <w:tmpl w:val="D46EF756"/>
    <w:lvl w:ilvl="0" w:tplc="ED00A6A0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8B4621C"/>
    <w:multiLevelType w:val="hybridMultilevel"/>
    <w:tmpl w:val="47061B66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1C175A51"/>
    <w:multiLevelType w:val="hybridMultilevel"/>
    <w:tmpl w:val="0016B230"/>
    <w:lvl w:ilvl="0" w:tplc="361E8222">
      <w:start w:val="1"/>
      <w:numFmt w:val="bullet"/>
      <w:pStyle w:val="Deloittebullet1"/>
      <w:lvlText w:val="•"/>
      <w:lvlJc w:val="left"/>
      <w:pPr>
        <w:tabs>
          <w:tab w:val="num" w:pos="1005"/>
        </w:tabs>
        <w:ind w:left="1005" w:hanging="360"/>
      </w:pPr>
      <w:rPr>
        <w:rFonts w:ascii="Times New Roman" w:hAnsi="Times New Roman" w:cs="Times New Roman" w:hint="default"/>
      </w:rPr>
    </w:lvl>
    <w:lvl w:ilvl="1" w:tplc="EFC886C0">
      <w:start w:val="1"/>
      <w:numFmt w:val="decimal"/>
      <w:lvlText w:val="%2."/>
      <w:lvlJc w:val="left"/>
      <w:pPr>
        <w:tabs>
          <w:tab w:val="num" w:pos="1437"/>
        </w:tabs>
        <w:ind w:left="1437" w:hanging="360"/>
      </w:pPr>
    </w:lvl>
    <w:lvl w:ilvl="2" w:tplc="FEC684D6">
      <w:start w:val="1"/>
      <w:numFmt w:val="decimal"/>
      <w:lvlText w:val="%3."/>
      <w:lvlJc w:val="left"/>
      <w:pPr>
        <w:tabs>
          <w:tab w:val="num" w:pos="2157"/>
        </w:tabs>
        <w:ind w:left="2157" w:hanging="360"/>
      </w:pPr>
    </w:lvl>
    <w:lvl w:ilvl="3" w:tplc="852EDE22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70F83282">
      <w:start w:val="1"/>
      <w:numFmt w:val="decimal"/>
      <w:lvlText w:val="%5."/>
      <w:lvlJc w:val="left"/>
      <w:pPr>
        <w:tabs>
          <w:tab w:val="num" w:pos="3597"/>
        </w:tabs>
        <w:ind w:left="3597" w:hanging="360"/>
      </w:pPr>
    </w:lvl>
    <w:lvl w:ilvl="5" w:tplc="35B0113E">
      <w:start w:val="1"/>
      <w:numFmt w:val="decimal"/>
      <w:lvlText w:val="%6."/>
      <w:lvlJc w:val="left"/>
      <w:pPr>
        <w:tabs>
          <w:tab w:val="num" w:pos="4317"/>
        </w:tabs>
        <w:ind w:left="4317" w:hanging="360"/>
      </w:pPr>
    </w:lvl>
    <w:lvl w:ilvl="6" w:tplc="EC46BF30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25CA179C">
      <w:start w:val="1"/>
      <w:numFmt w:val="decimal"/>
      <w:lvlText w:val="%8."/>
      <w:lvlJc w:val="left"/>
      <w:pPr>
        <w:tabs>
          <w:tab w:val="num" w:pos="5757"/>
        </w:tabs>
        <w:ind w:left="5757" w:hanging="360"/>
      </w:pPr>
    </w:lvl>
    <w:lvl w:ilvl="8" w:tplc="2CA41F64">
      <w:start w:val="1"/>
      <w:numFmt w:val="decimal"/>
      <w:lvlText w:val="%9."/>
      <w:lvlJc w:val="left"/>
      <w:pPr>
        <w:tabs>
          <w:tab w:val="num" w:pos="6477"/>
        </w:tabs>
        <w:ind w:left="6477" w:hanging="360"/>
      </w:pPr>
    </w:lvl>
  </w:abstractNum>
  <w:abstractNum w:abstractNumId="15" w15:restartNumberingAfterBreak="0">
    <w:nsid w:val="21AA3480"/>
    <w:multiLevelType w:val="hybridMultilevel"/>
    <w:tmpl w:val="C060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F93FDE"/>
    <w:multiLevelType w:val="hybridMultilevel"/>
    <w:tmpl w:val="56F6B4BA"/>
    <w:lvl w:ilvl="0" w:tplc="08003F12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  <w:sz w:val="9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C491B69"/>
    <w:multiLevelType w:val="hybridMultilevel"/>
    <w:tmpl w:val="6598D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391FCA"/>
    <w:multiLevelType w:val="hybridMultilevel"/>
    <w:tmpl w:val="34004B1A"/>
    <w:lvl w:ilvl="0" w:tplc="E1F40E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2204AE">
      <w:start w:val="1"/>
      <w:numFmt w:val="bullet"/>
      <w:pStyle w:val="FASfirst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1B4AA8"/>
    <w:multiLevelType w:val="hybridMultilevel"/>
    <w:tmpl w:val="BF24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42620"/>
    <w:multiLevelType w:val="hybridMultilevel"/>
    <w:tmpl w:val="832EE990"/>
    <w:lvl w:ilvl="0" w:tplc="9C947440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color w:val="000000"/>
        <w:sz w:val="18"/>
        <w:szCs w:val="18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entury Gothic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entury Gothic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entury Gothic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71757"/>
    <w:multiLevelType w:val="hybridMultilevel"/>
    <w:tmpl w:val="20EC7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40DC8"/>
    <w:multiLevelType w:val="hybridMultilevel"/>
    <w:tmpl w:val="C5D2B97C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" w15:restartNumberingAfterBreak="0">
    <w:nsid w:val="5FD5344C"/>
    <w:multiLevelType w:val="hybridMultilevel"/>
    <w:tmpl w:val="28EC4F96"/>
    <w:lvl w:ilvl="0" w:tplc="E1F40E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2204A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626073A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D9286F"/>
    <w:multiLevelType w:val="hybridMultilevel"/>
    <w:tmpl w:val="034CBB88"/>
    <w:lvl w:ilvl="0" w:tplc="FFFFFFFF">
      <w:start w:val="1"/>
      <w:numFmt w:val="bullet"/>
      <w:pStyle w:val="Deloittebullet3"/>
      <w:lvlText w:val="•"/>
      <w:lvlJc w:val="left"/>
      <w:pPr>
        <w:tabs>
          <w:tab w:val="num" w:pos="1152"/>
        </w:tabs>
        <w:ind w:left="1152" w:hanging="360"/>
      </w:pPr>
      <w:rPr>
        <w:rFonts w:ascii="Times New Roman" w:hAnsi="Times New Roman" w:hint="default"/>
        <w:b w:val="0"/>
        <w:i w:val="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675C47"/>
    <w:multiLevelType w:val="hybridMultilevel"/>
    <w:tmpl w:val="583C89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F71728"/>
    <w:multiLevelType w:val="hybridMultilevel"/>
    <w:tmpl w:val="20F22EB8"/>
    <w:lvl w:ilvl="0" w:tplc="E1F40E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2204A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E717E5"/>
    <w:multiLevelType w:val="multilevel"/>
    <w:tmpl w:val="C9F8B22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17"/>
        </w:tabs>
        <w:ind w:left="817" w:hanging="4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14"/>
        </w:tabs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11"/>
        </w:tabs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68"/>
        </w:tabs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65"/>
        </w:tabs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62"/>
        </w:tabs>
        <w:ind w:left="34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19"/>
        </w:tabs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16"/>
        </w:tabs>
        <w:ind w:left="4616" w:hanging="1440"/>
      </w:pPr>
      <w:rPr>
        <w:rFonts w:hint="default"/>
      </w:rPr>
    </w:lvl>
  </w:abstractNum>
  <w:abstractNum w:abstractNumId="28" w15:restartNumberingAfterBreak="0">
    <w:nsid w:val="7BB10508"/>
    <w:multiLevelType w:val="hybridMultilevel"/>
    <w:tmpl w:val="C2B4F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71CA0"/>
    <w:multiLevelType w:val="hybridMultilevel"/>
    <w:tmpl w:val="D804B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6"/>
  </w:num>
  <w:num w:numId="4">
    <w:abstractNumId w:val="12"/>
  </w:num>
  <w:num w:numId="5">
    <w:abstractNumId w:val="27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4"/>
  </w:num>
  <w:num w:numId="1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20"/>
  </w:num>
  <w:num w:numId="19">
    <w:abstractNumId w:val="18"/>
  </w:num>
  <w:num w:numId="20">
    <w:abstractNumId w:val="25"/>
  </w:num>
  <w:num w:numId="21">
    <w:abstractNumId w:val="23"/>
  </w:num>
  <w:num w:numId="22">
    <w:abstractNumId w:val="15"/>
  </w:num>
  <w:num w:numId="23">
    <w:abstractNumId w:val="21"/>
  </w:num>
  <w:num w:numId="24">
    <w:abstractNumId w:val="19"/>
  </w:num>
  <w:num w:numId="25">
    <w:abstractNumId w:val="13"/>
  </w:num>
  <w:num w:numId="26">
    <w:abstractNumId w:val="22"/>
  </w:num>
  <w:num w:numId="27">
    <w:abstractNumId w:val="26"/>
  </w:num>
  <w:num w:numId="28">
    <w:abstractNumId w:val="10"/>
  </w:num>
  <w:num w:numId="29">
    <w:abstractNumId w:val="28"/>
  </w:num>
  <w:num w:numId="30">
    <w:abstractNumId w:val="2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SpellingErrors/>
  <w:activeWritingStyle w:appName="MSWord" w:lang="en-US" w:vendorID="6" w:dllVersion="2" w:checkStyle="1"/>
  <w:activeWritingStyle w:appName="MSWord" w:lang="en-GB" w:vendorID="6" w:dllVersion="2" w:checkStyle="1"/>
  <w:activeWritingStyle w:appName="MSWord" w:lang="fr-FR" w:vendorID="65" w:dllVersion="514" w:checkStyle="1"/>
  <w:proofState w:spelling="clean" w:grammar="clean"/>
  <w:attachedTemplate r:id="rId1"/>
  <w:stylePaneFormatFilter w:val="1821" w:allStyles="1" w:customStyles="0" w:latentStyles="0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>
      <o:colormru v:ext="edit" colors="#80d0ee,#b8e3f3,#9dc496,#e4ee81,#76ad6d,#d9e74f,#8093ba,#c8e98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E6C"/>
    <w:rsid w:val="000043EC"/>
    <w:rsid w:val="000113CA"/>
    <w:rsid w:val="00014774"/>
    <w:rsid w:val="00027A17"/>
    <w:rsid w:val="000309BE"/>
    <w:rsid w:val="00045527"/>
    <w:rsid w:val="00046279"/>
    <w:rsid w:val="00047CF3"/>
    <w:rsid w:val="00060861"/>
    <w:rsid w:val="00066DF8"/>
    <w:rsid w:val="000A0072"/>
    <w:rsid w:val="000B2716"/>
    <w:rsid w:val="000B56BE"/>
    <w:rsid w:val="000C1C88"/>
    <w:rsid w:val="000C4BAA"/>
    <w:rsid w:val="000C6A46"/>
    <w:rsid w:val="000C74BD"/>
    <w:rsid w:val="000D2DC8"/>
    <w:rsid w:val="000D3D4C"/>
    <w:rsid w:val="000F2410"/>
    <w:rsid w:val="000F2CF0"/>
    <w:rsid w:val="00100EF8"/>
    <w:rsid w:val="00101743"/>
    <w:rsid w:val="001055B0"/>
    <w:rsid w:val="00113584"/>
    <w:rsid w:val="00113EBA"/>
    <w:rsid w:val="001152E0"/>
    <w:rsid w:val="00115A0A"/>
    <w:rsid w:val="00117D14"/>
    <w:rsid w:val="001419E7"/>
    <w:rsid w:val="00142532"/>
    <w:rsid w:val="0015331B"/>
    <w:rsid w:val="001626A8"/>
    <w:rsid w:val="0017328A"/>
    <w:rsid w:val="00175D28"/>
    <w:rsid w:val="00185FE0"/>
    <w:rsid w:val="001A4930"/>
    <w:rsid w:val="001B038A"/>
    <w:rsid w:val="001B4615"/>
    <w:rsid w:val="001B5EA6"/>
    <w:rsid w:val="001D208B"/>
    <w:rsid w:val="001D4DD9"/>
    <w:rsid w:val="001D585E"/>
    <w:rsid w:val="001D7D1B"/>
    <w:rsid w:val="001E3499"/>
    <w:rsid w:val="001E6A0B"/>
    <w:rsid w:val="001F031D"/>
    <w:rsid w:val="001F2570"/>
    <w:rsid w:val="001F49A0"/>
    <w:rsid w:val="00200E61"/>
    <w:rsid w:val="002047FE"/>
    <w:rsid w:val="00204FAF"/>
    <w:rsid w:val="00210B5D"/>
    <w:rsid w:val="002115A3"/>
    <w:rsid w:val="00221BC0"/>
    <w:rsid w:val="002224F9"/>
    <w:rsid w:val="00222E04"/>
    <w:rsid w:val="00231349"/>
    <w:rsid w:val="00236279"/>
    <w:rsid w:val="0023674D"/>
    <w:rsid w:val="00236B2A"/>
    <w:rsid w:val="00236F01"/>
    <w:rsid w:val="00237698"/>
    <w:rsid w:val="00250766"/>
    <w:rsid w:val="00251404"/>
    <w:rsid w:val="00252FAE"/>
    <w:rsid w:val="00256EAB"/>
    <w:rsid w:val="00260D02"/>
    <w:rsid w:val="002645FA"/>
    <w:rsid w:val="00266B97"/>
    <w:rsid w:val="002727C7"/>
    <w:rsid w:val="00276D6D"/>
    <w:rsid w:val="0028175D"/>
    <w:rsid w:val="002855F0"/>
    <w:rsid w:val="00286BC4"/>
    <w:rsid w:val="002A6794"/>
    <w:rsid w:val="002B1E35"/>
    <w:rsid w:val="002B7F60"/>
    <w:rsid w:val="002C3882"/>
    <w:rsid w:val="002C4E84"/>
    <w:rsid w:val="002C7A52"/>
    <w:rsid w:val="002C7C2D"/>
    <w:rsid w:val="002D2F6C"/>
    <w:rsid w:val="002E0FDC"/>
    <w:rsid w:val="002E4CB5"/>
    <w:rsid w:val="002F0084"/>
    <w:rsid w:val="002F53C1"/>
    <w:rsid w:val="0030097A"/>
    <w:rsid w:val="00306A1F"/>
    <w:rsid w:val="00306FFD"/>
    <w:rsid w:val="00314813"/>
    <w:rsid w:val="003149F7"/>
    <w:rsid w:val="00324150"/>
    <w:rsid w:val="00341F05"/>
    <w:rsid w:val="003426D3"/>
    <w:rsid w:val="00344CB8"/>
    <w:rsid w:val="00344DCB"/>
    <w:rsid w:val="003600EE"/>
    <w:rsid w:val="00362DC0"/>
    <w:rsid w:val="00364597"/>
    <w:rsid w:val="00370748"/>
    <w:rsid w:val="00384605"/>
    <w:rsid w:val="00384AF3"/>
    <w:rsid w:val="003915FD"/>
    <w:rsid w:val="00396777"/>
    <w:rsid w:val="00397C96"/>
    <w:rsid w:val="003A0AF8"/>
    <w:rsid w:val="003B2F80"/>
    <w:rsid w:val="003B3F8A"/>
    <w:rsid w:val="003C24F8"/>
    <w:rsid w:val="003C4B42"/>
    <w:rsid w:val="003C61EF"/>
    <w:rsid w:val="003D145C"/>
    <w:rsid w:val="003D5AC7"/>
    <w:rsid w:val="003E69B9"/>
    <w:rsid w:val="003E79A5"/>
    <w:rsid w:val="003F01C0"/>
    <w:rsid w:val="003F7794"/>
    <w:rsid w:val="00401474"/>
    <w:rsid w:val="00401654"/>
    <w:rsid w:val="004060EB"/>
    <w:rsid w:val="00406ABF"/>
    <w:rsid w:val="00412D2E"/>
    <w:rsid w:val="00413E87"/>
    <w:rsid w:val="00420514"/>
    <w:rsid w:val="004254E0"/>
    <w:rsid w:val="00425D2B"/>
    <w:rsid w:val="00426E69"/>
    <w:rsid w:val="00427CA9"/>
    <w:rsid w:val="00430FFB"/>
    <w:rsid w:val="004379A2"/>
    <w:rsid w:val="00441877"/>
    <w:rsid w:val="00442AE4"/>
    <w:rsid w:val="0045274B"/>
    <w:rsid w:val="00452FC3"/>
    <w:rsid w:val="00461739"/>
    <w:rsid w:val="004625C5"/>
    <w:rsid w:val="004651AC"/>
    <w:rsid w:val="00467818"/>
    <w:rsid w:val="00467BFD"/>
    <w:rsid w:val="00471DEE"/>
    <w:rsid w:val="00472B82"/>
    <w:rsid w:val="00484D2C"/>
    <w:rsid w:val="0048620C"/>
    <w:rsid w:val="00487528"/>
    <w:rsid w:val="004A0DED"/>
    <w:rsid w:val="004A10C8"/>
    <w:rsid w:val="004A228D"/>
    <w:rsid w:val="004A45B7"/>
    <w:rsid w:val="004A470C"/>
    <w:rsid w:val="004B1988"/>
    <w:rsid w:val="004B2CDC"/>
    <w:rsid w:val="004B2E8E"/>
    <w:rsid w:val="004C0B02"/>
    <w:rsid w:val="004C2CD2"/>
    <w:rsid w:val="004C416D"/>
    <w:rsid w:val="004C6B10"/>
    <w:rsid w:val="004C6F84"/>
    <w:rsid w:val="004C72DA"/>
    <w:rsid w:val="004C7FCC"/>
    <w:rsid w:val="004D028A"/>
    <w:rsid w:val="004D2616"/>
    <w:rsid w:val="004D280E"/>
    <w:rsid w:val="004D3DC3"/>
    <w:rsid w:val="004D7436"/>
    <w:rsid w:val="004D7E2E"/>
    <w:rsid w:val="004E0BC2"/>
    <w:rsid w:val="004E2A97"/>
    <w:rsid w:val="004E69BD"/>
    <w:rsid w:val="004E6FD9"/>
    <w:rsid w:val="004F05D1"/>
    <w:rsid w:val="004F1BF4"/>
    <w:rsid w:val="004F5E40"/>
    <w:rsid w:val="004F6084"/>
    <w:rsid w:val="0050048E"/>
    <w:rsid w:val="005014D5"/>
    <w:rsid w:val="00505C34"/>
    <w:rsid w:val="00507C79"/>
    <w:rsid w:val="00511CF9"/>
    <w:rsid w:val="00514627"/>
    <w:rsid w:val="00516DBE"/>
    <w:rsid w:val="00517A39"/>
    <w:rsid w:val="00525528"/>
    <w:rsid w:val="00526FAD"/>
    <w:rsid w:val="00532619"/>
    <w:rsid w:val="0053658F"/>
    <w:rsid w:val="00540302"/>
    <w:rsid w:val="00553365"/>
    <w:rsid w:val="005542BD"/>
    <w:rsid w:val="005551B5"/>
    <w:rsid w:val="00557D5C"/>
    <w:rsid w:val="0056196B"/>
    <w:rsid w:val="00581A9B"/>
    <w:rsid w:val="00583904"/>
    <w:rsid w:val="0059652E"/>
    <w:rsid w:val="005A0F13"/>
    <w:rsid w:val="005A5A1A"/>
    <w:rsid w:val="005B061D"/>
    <w:rsid w:val="005C39ED"/>
    <w:rsid w:val="005C569E"/>
    <w:rsid w:val="005C6C20"/>
    <w:rsid w:val="005D436A"/>
    <w:rsid w:val="005D5443"/>
    <w:rsid w:val="005D54DF"/>
    <w:rsid w:val="005D6206"/>
    <w:rsid w:val="005D66DB"/>
    <w:rsid w:val="005D7CEB"/>
    <w:rsid w:val="005E0703"/>
    <w:rsid w:val="005E109D"/>
    <w:rsid w:val="005E3614"/>
    <w:rsid w:val="005E4F81"/>
    <w:rsid w:val="005F7F33"/>
    <w:rsid w:val="00604090"/>
    <w:rsid w:val="006110CF"/>
    <w:rsid w:val="00612693"/>
    <w:rsid w:val="00614426"/>
    <w:rsid w:val="00614B08"/>
    <w:rsid w:val="00615097"/>
    <w:rsid w:val="006152B5"/>
    <w:rsid w:val="00621C95"/>
    <w:rsid w:val="00625FFE"/>
    <w:rsid w:val="00633B4A"/>
    <w:rsid w:val="00644CF0"/>
    <w:rsid w:val="006523C5"/>
    <w:rsid w:val="006557B1"/>
    <w:rsid w:val="006571BC"/>
    <w:rsid w:val="00674149"/>
    <w:rsid w:val="00674505"/>
    <w:rsid w:val="006749D0"/>
    <w:rsid w:val="00677735"/>
    <w:rsid w:val="006A7DAB"/>
    <w:rsid w:val="006C2A3E"/>
    <w:rsid w:val="006C3490"/>
    <w:rsid w:val="006D5167"/>
    <w:rsid w:val="006D68A1"/>
    <w:rsid w:val="006D6F62"/>
    <w:rsid w:val="006E453D"/>
    <w:rsid w:val="006E692E"/>
    <w:rsid w:val="006F58FD"/>
    <w:rsid w:val="006F7765"/>
    <w:rsid w:val="00707035"/>
    <w:rsid w:val="007115B4"/>
    <w:rsid w:val="007159E2"/>
    <w:rsid w:val="00716F4E"/>
    <w:rsid w:val="007207A8"/>
    <w:rsid w:val="007246A8"/>
    <w:rsid w:val="00732721"/>
    <w:rsid w:val="007453F2"/>
    <w:rsid w:val="007470DB"/>
    <w:rsid w:val="00751609"/>
    <w:rsid w:val="0075242A"/>
    <w:rsid w:val="00761D76"/>
    <w:rsid w:val="0076319E"/>
    <w:rsid w:val="007765E9"/>
    <w:rsid w:val="00780741"/>
    <w:rsid w:val="0078690C"/>
    <w:rsid w:val="00792591"/>
    <w:rsid w:val="007A40CF"/>
    <w:rsid w:val="007B0F0F"/>
    <w:rsid w:val="007B2371"/>
    <w:rsid w:val="007B2806"/>
    <w:rsid w:val="007B590D"/>
    <w:rsid w:val="007B6151"/>
    <w:rsid w:val="007B7655"/>
    <w:rsid w:val="007B76B2"/>
    <w:rsid w:val="007B7C50"/>
    <w:rsid w:val="007C10C2"/>
    <w:rsid w:val="007C4FAA"/>
    <w:rsid w:val="007C6416"/>
    <w:rsid w:val="007D1E71"/>
    <w:rsid w:val="007D3C84"/>
    <w:rsid w:val="007D3CDA"/>
    <w:rsid w:val="007D49B3"/>
    <w:rsid w:val="007E3791"/>
    <w:rsid w:val="007F779A"/>
    <w:rsid w:val="00806463"/>
    <w:rsid w:val="00813F9D"/>
    <w:rsid w:val="00815935"/>
    <w:rsid w:val="00817353"/>
    <w:rsid w:val="00833A13"/>
    <w:rsid w:val="00846E93"/>
    <w:rsid w:val="00853A85"/>
    <w:rsid w:val="008556AE"/>
    <w:rsid w:val="00861D18"/>
    <w:rsid w:val="008709D6"/>
    <w:rsid w:val="00872207"/>
    <w:rsid w:val="00874653"/>
    <w:rsid w:val="00885808"/>
    <w:rsid w:val="008875A9"/>
    <w:rsid w:val="00890256"/>
    <w:rsid w:val="00893270"/>
    <w:rsid w:val="008965C5"/>
    <w:rsid w:val="00897839"/>
    <w:rsid w:val="008B1D0E"/>
    <w:rsid w:val="008B77CC"/>
    <w:rsid w:val="008C7571"/>
    <w:rsid w:val="008D0C90"/>
    <w:rsid w:val="008D374E"/>
    <w:rsid w:val="008E4246"/>
    <w:rsid w:val="008E74EF"/>
    <w:rsid w:val="008F0E85"/>
    <w:rsid w:val="008F5145"/>
    <w:rsid w:val="00911BC8"/>
    <w:rsid w:val="00913CDE"/>
    <w:rsid w:val="00915703"/>
    <w:rsid w:val="00915CA0"/>
    <w:rsid w:val="00925739"/>
    <w:rsid w:val="00930A9D"/>
    <w:rsid w:val="009317F4"/>
    <w:rsid w:val="00932143"/>
    <w:rsid w:val="00935763"/>
    <w:rsid w:val="00935E4B"/>
    <w:rsid w:val="00942885"/>
    <w:rsid w:val="009457F0"/>
    <w:rsid w:val="00947648"/>
    <w:rsid w:val="00953B9D"/>
    <w:rsid w:val="00954F37"/>
    <w:rsid w:val="009574D3"/>
    <w:rsid w:val="00965F0F"/>
    <w:rsid w:val="0097307A"/>
    <w:rsid w:val="00973343"/>
    <w:rsid w:val="00975103"/>
    <w:rsid w:val="00975A18"/>
    <w:rsid w:val="00975D51"/>
    <w:rsid w:val="0097754F"/>
    <w:rsid w:val="0099280C"/>
    <w:rsid w:val="00996BE7"/>
    <w:rsid w:val="009A5637"/>
    <w:rsid w:val="009B26CD"/>
    <w:rsid w:val="009C1DE1"/>
    <w:rsid w:val="009D51CC"/>
    <w:rsid w:val="009D5387"/>
    <w:rsid w:val="009D5FC5"/>
    <w:rsid w:val="009E2324"/>
    <w:rsid w:val="009E442F"/>
    <w:rsid w:val="009E542B"/>
    <w:rsid w:val="009F0078"/>
    <w:rsid w:val="009F5F46"/>
    <w:rsid w:val="00A01BA1"/>
    <w:rsid w:val="00A12DD4"/>
    <w:rsid w:val="00A239C6"/>
    <w:rsid w:val="00A23D48"/>
    <w:rsid w:val="00A2501B"/>
    <w:rsid w:val="00A251E7"/>
    <w:rsid w:val="00A324DC"/>
    <w:rsid w:val="00A32A2C"/>
    <w:rsid w:val="00A42185"/>
    <w:rsid w:val="00A4384D"/>
    <w:rsid w:val="00A44FF5"/>
    <w:rsid w:val="00A471EA"/>
    <w:rsid w:val="00A537E0"/>
    <w:rsid w:val="00A6174D"/>
    <w:rsid w:val="00A63755"/>
    <w:rsid w:val="00A80943"/>
    <w:rsid w:val="00A81874"/>
    <w:rsid w:val="00A84246"/>
    <w:rsid w:val="00A90E57"/>
    <w:rsid w:val="00A934C7"/>
    <w:rsid w:val="00A93DDE"/>
    <w:rsid w:val="00A9573B"/>
    <w:rsid w:val="00A95C27"/>
    <w:rsid w:val="00A960EE"/>
    <w:rsid w:val="00A968E3"/>
    <w:rsid w:val="00A97680"/>
    <w:rsid w:val="00A9786F"/>
    <w:rsid w:val="00AA0A4A"/>
    <w:rsid w:val="00AA1A00"/>
    <w:rsid w:val="00AA42A4"/>
    <w:rsid w:val="00AB44C5"/>
    <w:rsid w:val="00AC1A65"/>
    <w:rsid w:val="00AD14ED"/>
    <w:rsid w:val="00AD49CC"/>
    <w:rsid w:val="00AD67FD"/>
    <w:rsid w:val="00AD6DFB"/>
    <w:rsid w:val="00AD7064"/>
    <w:rsid w:val="00AE0883"/>
    <w:rsid w:val="00AE3563"/>
    <w:rsid w:val="00AE7F41"/>
    <w:rsid w:val="00AF4165"/>
    <w:rsid w:val="00AF5C18"/>
    <w:rsid w:val="00B02F95"/>
    <w:rsid w:val="00B05C4E"/>
    <w:rsid w:val="00B0737F"/>
    <w:rsid w:val="00B13A4D"/>
    <w:rsid w:val="00B13CA0"/>
    <w:rsid w:val="00B13F9B"/>
    <w:rsid w:val="00B22110"/>
    <w:rsid w:val="00B249CC"/>
    <w:rsid w:val="00B26EC2"/>
    <w:rsid w:val="00B27FC5"/>
    <w:rsid w:val="00B357E6"/>
    <w:rsid w:val="00B444D3"/>
    <w:rsid w:val="00B45DBF"/>
    <w:rsid w:val="00B47E7D"/>
    <w:rsid w:val="00B5158A"/>
    <w:rsid w:val="00B5752A"/>
    <w:rsid w:val="00B65DAA"/>
    <w:rsid w:val="00B71921"/>
    <w:rsid w:val="00B72E85"/>
    <w:rsid w:val="00B74794"/>
    <w:rsid w:val="00B74C6C"/>
    <w:rsid w:val="00B74EF2"/>
    <w:rsid w:val="00B7543C"/>
    <w:rsid w:val="00B80116"/>
    <w:rsid w:val="00B80C4F"/>
    <w:rsid w:val="00B81C46"/>
    <w:rsid w:val="00B82047"/>
    <w:rsid w:val="00B96609"/>
    <w:rsid w:val="00B966F2"/>
    <w:rsid w:val="00B969F6"/>
    <w:rsid w:val="00BA7B3A"/>
    <w:rsid w:val="00BB42ED"/>
    <w:rsid w:val="00BB6833"/>
    <w:rsid w:val="00BB6A9E"/>
    <w:rsid w:val="00BD49EB"/>
    <w:rsid w:val="00BE01F1"/>
    <w:rsid w:val="00BE32DB"/>
    <w:rsid w:val="00BE6ABE"/>
    <w:rsid w:val="00BE7676"/>
    <w:rsid w:val="00C00660"/>
    <w:rsid w:val="00C019CA"/>
    <w:rsid w:val="00C020C7"/>
    <w:rsid w:val="00C052AA"/>
    <w:rsid w:val="00C11C8B"/>
    <w:rsid w:val="00C13ED0"/>
    <w:rsid w:val="00C16C3D"/>
    <w:rsid w:val="00C238C6"/>
    <w:rsid w:val="00C25B77"/>
    <w:rsid w:val="00C32287"/>
    <w:rsid w:val="00C32897"/>
    <w:rsid w:val="00C411FA"/>
    <w:rsid w:val="00C43219"/>
    <w:rsid w:val="00C50B9D"/>
    <w:rsid w:val="00C63856"/>
    <w:rsid w:val="00C6698D"/>
    <w:rsid w:val="00C66B60"/>
    <w:rsid w:val="00C67134"/>
    <w:rsid w:val="00C70121"/>
    <w:rsid w:val="00C7255E"/>
    <w:rsid w:val="00CA11BA"/>
    <w:rsid w:val="00CA3BAB"/>
    <w:rsid w:val="00CB4B61"/>
    <w:rsid w:val="00CB572D"/>
    <w:rsid w:val="00CC029C"/>
    <w:rsid w:val="00CC25BD"/>
    <w:rsid w:val="00CC2F8D"/>
    <w:rsid w:val="00CC31B7"/>
    <w:rsid w:val="00CC50E6"/>
    <w:rsid w:val="00CC62F2"/>
    <w:rsid w:val="00CD183E"/>
    <w:rsid w:val="00CD19A6"/>
    <w:rsid w:val="00CE0D76"/>
    <w:rsid w:val="00CE4C58"/>
    <w:rsid w:val="00CE5E6C"/>
    <w:rsid w:val="00CE7D32"/>
    <w:rsid w:val="00CF4EA6"/>
    <w:rsid w:val="00D0258E"/>
    <w:rsid w:val="00D13442"/>
    <w:rsid w:val="00D1382B"/>
    <w:rsid w:val="00D172B4"/>
    <w:rsid w:val="00D218DE"/>
    <w:rsid w:val="00D224F8"/>
    <w:rsid w:val="00D3525B"/>
    <w:rsid w:val="00D431F6"/>
    <w:rsid w:val="00D466D8"/>
    <w:rsid w:val="00D46F64"/>
    <w:rsid w:val="00D50E3D"/>
    <w:rsid w:val="00D6214B"/>
    <w:rsid w:val="00D62A0F"/>
    <w:rsid w:val="00D65BE4"/>
    <w:rsid w:val="00D801C0"/>
    <w:rsid w:val="00D83938"/>
    <w:rsid w:val="00D85DA8"/>
    <w:rsid w:val="00D9095C"/>
    <w:rsid w:val="00D93F17"/>
    <w:rsid w:val="00D959CF"/>
    <w:rsid w:val="00D975F1"/>
    <w:rsid w:val="00D978B0"/>
    <w:rsid w:val="00DA7EA9"/>
    <w:rsid w:val="00DB1C5F"/>
    <w:rsid w:val="00DB3D21"/>
    <w:rsid w:val="00DC1880"/>
    <w:rsid w:val="00DC346D"/>
    <w:rsid w:val="00DC3BF5"/>
    <w:rsid w:val="00DD7A2C"/>
    <w:rsid w:val="00DF0CCA"/>
    <w:rsid w:val="00DF2914"/>
    <w:rsid w:val="00DF3067"/>
    <w:rsid w:val="00DF3EA1"/>
    <w:rsid w:val="00E0217F"/>
    <w:rsid w:val="00E13D91"/>
    <w:rsid w:val="00E15DA2"/>
    <w:rsid w:val="00E21303"/>
    <w:rsid w:val="00E26036"/>
    <w:rsid w:val="00E27298"/>
    <w:rsid w:val="00E2773F"/>
    <w:rsid w:val="00E32CA2"/>
    <w:rsid w:val="00E426D3"/>
    <w:rsid w:val="00E42B40"/>
    <w:rsid w:val="00E45DCF"/>
    <w:rsid w:val="00E46707"/>
    <w:rsid w:val="00E47445"/>
    <w:rsid w:val="00E50FFE"/>
    <w:rsid w:val="00E56067"/>
    <w:rsid w:val="00E564D2"/>
    <w:rsid w:val="00E60D35"/>
    <w:rsid w:val="00E6101C"/>
    <w:rsid w:val="00E67D3E"/>
    <w:rsid w:val="00E8030C"/>
    <w:rsid w:val="00E80819"/>
    <w:rsid w:val="00E84A3A"/>
    <w:rsid w:val="00E86D24"/>
    <w:rsid w:val="00E876C4"/>
    <w:rsid w:val="00E917DF"/>
    <w:rsid w:val="00E92011"/>
    <w:rsid w:val="00E921B8"/>
    <w:rsid w:val="00E94D60"/>
    <w:rsid w:val="00E96F5E"/>
    <w:rsid w:val="00EA1A51"/>
    <w:rsid w:val="00EA29DE"/>
    <w:rsid w:val="00EA2B81"/>
    <w:rsid w:val="00EA5025"/>
    <w:rsid w:val="00EB179B"/>
    <w:rsid w:val="00EC08F2"/>
    <w:rsid w:val="00EC5051"/>
    <w:rsid w:val="00EC680F"/>
    <w:rsid w:val="00ED0B28"/>
    <w:rsid w:val="00ED23FD"/>
    <w:rsid w:val="00ED36A8"/>
    <w:rsid w:val="00ED49C6"/>
    <w:rsid w:val="00ED6008"/>
    <w:rsid w:val="00EE20BC"/>
    <w:rsid w:val="00EE6128"/>
    <w:rsid w:val="00EE7CE0"/>
    <w:rsid w:val="00EF071E"/>
    <w:rsid w:val="00EF26EF"/>
    <w:rsid w:val="00EF38B4"/>
    <w:rsid w:val="00F0398B"/>
    <w:rsid w:val="00F11266"/>
    <w:rsid w:val="00F11D9A"/>
    <w:rsid w:val="00F266D7"/>
    <w:rsid w:val="00F33DCE"/>
    <w:rsid w:val="00F35CB7"/>
    <w:rsid w:val="00F42243"/>
    <w:rsid w:val="00F42914"/>
    <w:rsid w:val="00F52930"/>
    <w:rsid w:val="00F53151"/>
    <w:rsid w:val="00F53EAE"/>
    <w:rsid w:val="00F577B9"/>
    <w:rsid w:val="00F61A10"/>
    <w:rsid w:val="00F72021"/>
    <w:rsid w:val="00F81E9E"/>
    <w:rsid w:val="00F82469"/>
    <w:rsid w:val="00F83056"/>
    <w:rsid w:val="00F91E29"/>
    <w:rsid w:val="00F92335"/>
    <w:rsid w:val="00F95FAD"/>
    <w:rsid w:val="00FA010C"/>
    <w:rsid w:val="00FB20EC"/>
    <w:rsid w:val="00FB212D"/>
    <w:rsid w:val="00FB4938"/>
    <w:rsid w:val="00FB5CBD"/>
    <w:rsid w:val="00FC1A17"/>
    <w:rsid w:val="00FC519B"/>
    <w:rsid w:val="00FC775A"/>
    <w:rsid w:val="00FD2173"/>
    <w:rsid w:val="00FD308D"/>
    <w:rsid w:val="00FD4BA7"/>
    <w:rsid w:val="00FE298C"/>
    <w:rsid w:val="00FE3A24"/>
    <w:rsid w:val="00FF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80d0ee,#b8e3f3,#9dc496,#e4ee81,#76ad6d,#d9e74f,#8093ba,#c8e980"/>
    </o:shapedefaults>
    <o:shapelayout v:ext="edit">
      <o:idmap v:ext="edit" data="1"/>
    </o:shapelayout>
  </w:shapeDefaults>
  <w:doNotEmbedSmartTags/>
  <w:decimalSymbol w:val="."/>
  <w:listSeparator w:val=","/>
  <w14:docId w14:val="0CC14E48"/>
  <w15:docId w15:val="{56D9EE4F-A7CC-4FF6-B926-5AFD4857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E93"/>
    <w:pPr>
      <w:spacing w:before="60"/>
    </w:pPr>
    <w:rPr>
      <w:rFonts w:ascii="Arial" w:hAnsi="Arial"/>
      <w:color w:val="000000" w:themeColor="text1"/>
      <w:lang w:eastAsia="en-US"/>
    </w:rPr>
  </w:style>
  <w:style w:type="paragraph" w:styleId="Heading1">
    <w:name w:val="heading 1"/>
    <w:next w:val="Normal"/>
    <w:link w:val="Heading1Char"/>
    <w:qFormat/>
    <w:rsid w:val="00AA0A4A"/>
    <w:pPr>
      <w:keepNext/>
      <w:spacing w:after="1600"/>
      <w:outlineLvl w:val="0"/>
    </w:pPr>
    <w:rPr>
      <w:rFonts w:ascii="Times New Roman" w:hAnsi="Times New Roman"/>
      <w:noProof/>
      <w:color w:val="002776"/>
      <w:kern w:val="32"/>
      <w:sz w:val="60"/>
      <w:szCs w:val="60"/>
      <w:lang w:eastAsia="en-US"/>
    </w:rPr>
  </w:style>
  <w:style w:type="paragraph" w:styleId="Heading2">
    <w:name w:val="heading 2"/>
    <w:next w:val="Normal"/>
    <w:link w:val="Heading2Char"/>
    <w:qFormat/>
    <w:rsid w:val="00F11D9A"/>
    <w:pPr>
      <w:spacing w:before="320" w:after="120"/>
      <w:ind w:left="567" w:hanging="567"/>
      <w:outlineLvl w:val="1"/>
    </w:pPr>
    <w:rPr>
      <w:rFonts w:ascii="Arial" w:hAnsi="Arial"/>
      <w:b/>
      <w:noProof/>
      <w:color w:val="92D400"/>
      <w:sz w:val="24"/>
      <w:szCs w:val="24"/>
      <w:lang w:eastAsia="en-US"/>
    </w:rPr>
  </w:style>
  <w:style w:type="paragraph" w:styleId="Heading3">
    <w:name w:val="heading 3"/>
    <w:next w:val="Normal"/>
    <w:qFormat/>
    <w:rsid w:val="00F11D9A"/>
    <w:pPr>
      <w:keepNext/>
      <w:tabs>
        <w:tab w:val="right" w:pos="425"/>
        <w:tab w:val="left" w:pos="567"/>
      </w:tabs>
      <w:spacing w:before="320" w:after="120"/>
      <w:ind w:left="646" w:hanging="646"/>
      <w:outlineLvl w:val="2"/>
    </w:pPr>
    <w:rPr>
      <w:rFonts w:ascii="Arial" w:hAnsi="Arial"/>
      <w:b/>
      <w:noProof/>
      <w:color w:val="000000"/>
      <w:sz w:val="24"/>
      <w:lang w:eastAsia="en-US"/>
    </w:rPr>
  </w:style>
  <w:style w:type="paragraph" w:styleId="Heading4">
    <w:name w:val="heading 4"/>
    <w:basedOn w:val="Heading3"/>
    <w:next w:val="Normal"/>
    <w:qFormat/>
    <w:rsid w:val="005D54DF"/>
    <w:pPr>
      <w:outlineLvl w:val="3"/>
    </w:pPr>
    <w:rPr>
      <w:bCs/>
      <w:i/>
      <w:szCs w:val="28"/>
    </w:rPr>
  </w:style>
  <w:style w:type="paragraph" w:styleId="Heading5">
    <w:name w:val="heading 5"/>
    <w:basedOn w:val="Heading3"/>
    <w:next w:val="Normal"/>
    <w:qFormat/>
    <w:rsid w:val="005D54DF"/>
    <w:pPr>
      <w:outlineLvl w:val="4"/>
    </w:pPr>
    <w:rPr>
      <w:b w:val="0"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0A4A"/>
    <w:rPr>
      <w:rFonts w:ascii="Times New Roman" w:hAnsi="Times New Roman"/>
      <w:noProof/>
      <w:color w:val="002776"/>
      <w:kern w:val="32"/>
      <w:sz w:val="60"/>
      <w:szCs w:val="60"/>
      <w:lang w:val="en-GB" w:eastAsia="en-US" w:bidi="ar-SA"/>
    </w:rPr>
  </w:style>
  <w:style w:type="character" w:customStyle="1" w:styleId="Heading2Char">
    <w:name w:val="Heading 2 Char"/>
    <w:basedOn w:val="DefaultParagraphFont"/>
    <w:link w:val="Heading2"/>
    <w:rsid w:val="00F11D9A"/>
    <w:rPr>
      <w:rFonts w:ascii="Arial" w:hAnsi="Arial"/>
      <w:b/>
      <w:noProof/>
      <w:color w:val="92D400"/>
      <w:sz w:val="24"/>
      <w:szCs w:val="24"/>
      <w:lang w:val="en-GB" w:eastAsia="en-US" w:bidi="ar-SA"/>
    </w:rPr>
  </w:style>
  <w:style w:type="character" w:customStyle="1" w:styleId="CaptionbodyChar">
    <w:name w:val="Caption body Char"/>
    <w:basedOn w:val="DefaultParagraphFont"/>
    <w:link w:val="Captionbody"/>
    <w:rsid w:val="002855F0"/>
    <w:rPr>
      <w:rFonts w:ascii="Arial" w:hAnsi="Arial"/>
      <w:color w:val="000000" w:themeColor="text1"/>
      <w:sz w:val="18"/>
      <w:lang w:val="en-US" w:eastAsia="en-US"/>
    </w:rPr>
  </w:style>
  <w:style w:type="paragraph" w:customStyle="1" w:styleId="Captionbody">
    <w:name w:val="Caption body"/>
    <w:link w:val="CaptionbodyChar"/>
    <w:rsid w:val="002855F0"/>
    <w:pPr>
      <w:spacing w:after="80" w:line="200" w:lineRule="exact"/>
    </w:pPr>
    <w:rPr>
      <w:rFonts w:ascii="Arial" w:hAnsi="Arial"/>
      <w:color w:val="000000" w:themeColor="text1"/>
      <w:sz w:val="18"/>
      <w:lang w:val="en-US" w:eastAsia="en-US"/>
    </w:rPr>
  </w:style>
  <w:style w:type="character" w:styleId="Hyperlink">
    <w:name w:val="Hyperlink"/>
    <w:basedOn w:val="DefaultParagraphFont"/>
    <w:uiPriority w:val="99"/>
    <w:rsid w:val="009A5637"/>
    <w:rPr>
      <w:color w:val="0000FF"/>
      <w:u w:val="single"/>
    </w:rPr>
  </w:style>
  <w:style w:type="paragraph" w:styleId="Footer">
    <w:name w:val="footer"/>
    <w:basedOn w:val="Normal"/>
    <w:rsid w:val="00027A17"/>
    <w:pPr>
      <w:tabs>
        <w:tab w:val="center" w:pos="4320"/>
      </w:tabs>
    </w:pPr>
    <w:rPr>
      <w:b/>
      <w:sz w:val="16"/>
    </w:rPr>
  </w:style>
  <w:style w:type="character" w:styleId="PageNumber">
    <w:name w:val="page number"/>
    <w:rsid w:val="00027A17"/>
    <w:rPr>
      <w:rFonts w:cs="Arial"/>
    </w:rPr>
  </w:style>
  <w:style w:type="paragraph" w:customStyle="1" w:styleId="TableGreenheader">
    <w:name w:val="Table Green header"/>
    <w:basedOn w:val="00BSubheading-Green"/>
    <w:rsid w:val="002855F0"/>
    <w:pPr>
      <w:spacing w:before="200" w:after="80"/>
      <w:outlineLvl w:val="9"/>
    </w:pPr>
    <w:rPr>
      <w:sz w:val="20"/>
    </w:rPr>
  </w:style>
  <w:style w:type="paragraph" w:customStyle="1" w:styleId="00BSubheading-Blue">
    <w:name w:val="00B Subheading - Blue"/>
    <w:basedOn w:val="Heading2"/>
    <w:link w:val="00BSubheading-BlueChar"/>
    <w:rsid w:val="002855F0"/>
    <w:pPr>
      <w:ind w:left="0" w:firstLine="0"/>
    </w:pPr>
    <w:rPr>
      <w:color w:val="00A1DE" w:themeColor="accent3"/>
      <w:lang w:val="en-US"/>
    </w:rPr>
  </w:style>
  <w:style w:type="character" w:customStyle="1" w:styleId="00BSubheading-BlueChar">
    <w:name w:val="00B Subheading - Blue Char"/>
    <w:basedOn w:val="Heading2Char"/>
    <w:link w:val="00BSubheading-Blue"/>
    <w:rsid w:val="002855F0"/>
    <w:rPr>
      <w:rFonts w:ascii="Arial" w:hAnsi="Arial"/>
      <w:b/>
      <w:noProof/>
      <w:color w:val="00A1DE" w:themeColor="accent3"/>
      <w:sz w:val="24"/>
      <w:szCs w:val="24"/>
      <w:lang w:val="en-US" w:eastAsia="en-US" w:bidi="ar-SA"/>
    </w:rPr>
  </w:style>
  <w:style w:type="paragraph" w:styleId="Header">
    <w:name w:val="header"/>
    <w:basedOn w:val="Normal"/>
    <w:rsid w:val="00CA3BAB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link w:val="ListBulletChar"/>
    <w:autoRedefine/>
    <w:uiPriority w:val="99"/>
    <w:qFormat/>
    <w:rsid w:val="004C6F84"/>
    <w:pPr>
      <w:tabs>
        <w:tab w:val="left" w:pos="284"/>
      </w:tabs>
      <w:spacing w:line="220" w:lineRule="exact"/>
    </w:pPr>
    <w:rPr>
      <w:sz w:val="19"/>
    </w:rPr>
  </w:style>
  <w:style w:type="character" w:customStyle="1" w:styleId="ListBulletChar">
    <w:name w:val="List Bullet Char"/>
    <w:basedOn w:val="DefaultParagraphFont"/>
    <w:link w:val="ListBullet"/>
    <w:rsid w:val="004C6F84"/>
    <w:rPr>
      <w:rFonts w:ascii="Arial" w:eastAsia="Times" w:hAnsi="Arial"/>
      <w:color w:val="811788"/>
      <w:sz w:val="19"/>
      <w:lang w:val="en-GB" w:eastAsia="en-US" w:bidi="ar-SA"/>
    </w:rPr>
  </w:style>
  <w:style w:type="paragraph" w:styleId="ListBullet2">
    <w:name w:val="List Bullet 2"/>
    <w:basedOn w:val="Normal"/>
    <w:autoRedefine/>
    <w:rsid w:val="00DA29DC"/>
    <w:pPr>
      <w:tabs>
        <w:tab w:val="left" w:pos="567"/>
        <w:tab w:val="left" w:pos="1134"/>
      </w:tabs>
      <w:spacing w:before="80"/>
    </w:pPr>
    <w:rPr>
      <w:sz w:val="18"/>
    </w:rPr>
  </w:style>
  <w:style w:type="paragraph" w:customStyle="1" w:styleId="TableEntry">
    <w:name w:val="Table Entry"/>
    <w:basedOn w:val="Normal"/>
    <w:rsid w:val="002855F0"/>
    <w:pPr>
      <w:keepNext/>
      <w:spacing w:after="60"/>
      <w:outlineLvl w:val="2"/>
    </w:pPr>
    <w:rPr>
      <w:noProof/>
      <w:sz w:val="16"/>
      <w:szCs w:val="24"/>
    </w:rPr>
  </w:style>
  <w:style w:type="paragraph" w:customStyle="1" w:styleId="Tablebullet1">
    <w:name w:val="Table bullet 1"/>
    <w:basedOn w:val="Bulletlevel1"/>
    <w:rsid w:val="00F83056"/>
    <w:pPr>
      <w:spacing w:after="80"/>
    </w:pPr>
    <w:rPr>
      <w:sz w:val="16"/>
      <w:lang w:val="fr-FR"/>
    </w:rPr>
  </w:style>
  <w:style w:type="paragraph" w:customStyle="1" w:styleId="Bulletlevel1">
    <w:name w:val="Bullet level 1"/>
    <w:basedOn w:val="ListBullet"/>
    <w:link w:val="Bulletlevel1Char"/>
    <w:rsid w:val="00B0737F"/>
    <w:pPr>
      <w:numPr>
        <w:numId w:val="1"/>
      </w:numPr>
      <w:tabs>
        <w:tab w:val="clear" w:pos="284"/>
        <w:tab w:val="left" w:pos="170"/>
      </w:tabs>
      <w:spacing w:before="0" w:after="120"/>
      <w:ind w:left="170" w:hanging="170"/>
    </w:pPr>
    <w:rPr>
      <w:color w:val="000000"/>
      <w:sz w:val="20"/>
    </w:rPr>
  </w:style>
  <w:style w:type="character" w:customStyle="1" w:styleId="Bulletlevel1Char">
    <w:name w:val="Bullet level 1 Char"/>
    <w:basedOn w:val="ListBulletChar"/>
    <w:link w:val="Bulletlevel1"/>
    <w:rsid w:val="00B0737F"/>
    <w:rPr>
      <w:rFonts w:ascii="Arial" w:eastAsia="Times" w:hAnsi="Arial"/>
      <w:color w:val="000000"/>
      <w:sz w:val="19"/>
      <w:lang w:val="en-GB" w:eastAsia="en-US" w:bidi="ar-SA"/>
    </w:rPr>
  </w:style>
  <w:style w:type="paragraph" w:customStyle="1" w:styleId="Tablebullet2">
    <w:name w:val="Table bullet 2"/>
    <w:basedOn w:val="Bulletlevel2"/>
    <w:rsid w:val="00F83056"/>
    <w:pPr>
      <w:spacing w:after="80"/>
    </w:pPr>
    <w:rPr>
      <w:sz w:val="16"/>
    </w:rPr>
  </w:style>
  <w:style w:type="paragraph" w:customStyle="1" w:styleId="Bulletlevel2">
    <w:name w:val="Bullet level 2"/>
    <w:basedOn w:val="Bulletlevel1"/>
    <w:link w:val="Bulletlevel2Char"/>
    <w:rsid w:val="002855F0"/>
    <w:pPr>
      <w:numPr>
        <w:numId w:val="2"/>
      </w:numPr>
      <w:tabs>
        <w:tab w:val="clear" w:pos="170"/>
        <w:tab w:val="clear" w:pos="567"/>
        <w:tab w:val="left" w:pos="340"/>
      </w:tabs>
      <w:ind w:left="340" w:hanging="170"/>
    </w:pPr>
    <w:rPr>
      <w:color w:val="000000" w:themeColor="text1"/>
    </w:rPr>
  </w:style>
  <w:style w:type="character" w:customStyle="1" w:styleId="Bulletlevel2Char">
    <w:name w:val="Bullet level 2 Char"/>
    <w:basedOn w:val="Bulletlevel1Char"/>
    <w:link w:val="Bulletlevel2"/>
    <w:rsid w:val="002855F0"/>
    <w:rPr>
      <w:rFonts w:ascii="Arial" w:eastAsia="Times" w:hAnsi="Arial"/>
      <w:color w:val="000000" w:themeColor="text1"/>
      <w:sz w:val="19"/>
      <w:lang w:val="en-GB" w:eastAsia="en-US" w:bidi="ar-SA"/>
    </w:rPr>
  </w:style>
  <w:style w:type="paragraph" w:styleId="Title">
    <w:name w:val="Title"/>
    <w:aliases w:val="Cover Heading"/>
    <w:qFormat/>
    <w:rsid w:val="00C32897"/>
    <w:pPr>
      <w:outlineLvl w:val="0"/>
    </w:pPr>
    <w:rPr>
      <w:rFonts w:ascii="Times New Roman" w:hAnsi="Times New Roman"/>
      <w:noProof/>
      <w:color w:val="92D400"/>
      <w:kern w:val="28"/>
      <w:sz w:val="60"/>
      <w:szCs w:val="60"/>
      <w:lang w:eastAsia="en-US"/>
    </w:rPr>
  </w:style>
  <w:style w:type="paragraph" w:customStyle="1" w:styleId="TablePersonInfo">
    <w:name w:val="Table Person Info"/>
    <w:basedOn w:val="Normal"/>
    <w:rsid w:val="002855F0"/>
    <w:pPr>
      <w:tabs>
        <w:tab w:val="left" w:pos="170"/>
      </w:tabs>
      <w:spacing w:after="60"/>
      <w:ind w:left="851" w:hanging="851"/>
    </w:pPr>
    <w:rPr>
      <w:sz w:val="16"/>
      <w:szCs w:val="16"/>
      <w:lang w:val="fr-FR"/>
    </w:rPr>
  </w:style>
  <w:style w:type="paragraph" w:customStyle="1" w:styleId="ContentsPage">
    <w:name w:val="Contents Page"/>
    <w:basedOn w:val="Bodycopy"/>
    <w:rsid w:val="00FC775A"/>
    <w:pPr>
      <w:tabs>
        <w:tab w:val="right" w:pos="6804"/>
      </w:tabs>
      <w:ind w:left="680" w:hanging="680"/>
    </w:pPr>
    <w:rPr>
      <w:sz w:val="24"/>
    </w:rPr>
  </w:style>
  <w:style w:type="paragraph" w:customStyle="1" w:styleId="00CSubheading">
    <w:name w:val="00C Subheading"/>
    <w:basedOn w:val="Heading3"/>
    <w:rsid w:val="007159E2"/>
    <w:pPr>
      <w:tabs>
        <w:tab w:val="clear" w:pos="425"/>
        <w:tab w:val="clear" w:pos="567"/>
      </w:tabs>
      <w:ind w:left="0" w:firstLine="0"/>
    </w:pPr>
    <w:rPr>
      <w:color w:val="000000" w:themeColor="text1"/>
      <w:sz w:val="22"/>
      <w:szCs w:val="24"/>
    </w:rPr>
  </w:style>
  <w:style w:type="paragraph" w:customStyle="1" w:styleId="Bodycopy">
    <w:name w:val="Body copy"/>
    <w:basedOn w:val="Normal"/>
    <w:link w:val="BodycopyChar"/>
    <w:rsid w:val="002855F0"/>
    <w:pPr>
      <w:spacing w:before="0" w:after="240" w:line="280" w:lineRule="exact"/>
    </w:pPr>
  </w:style>
  <w:style w:type="character" w:customStyle="1" w:styleId="BodycopyChar">
    <w:name w:val="Body copy Char"/>
    <w:basedOn w:val="DefaultParagraphFont"/>
    <w:link w:val="Bodycopy"/>
    <w:rsid w:val="002855F0"/>
    <w:rPr>
      <w:rFonts w:ascii="Arial" w:hAnsi="Arial"/>
      <w:color w:val="000000" w:themeColor="text1"/>
      <w:lang w:eastAsia="en-US"/>
    </w:rPr>
  </w:style>
  <w:style w:type="table" w:styleId="TableGrid">
    <w:name w:val="Table Grid"/>
    <w:basedOn w:val="TableNormal"/>
    <w:rsid w:val="0038683A"/>
    <w:pPr>
      <w:spacing w:before="120" w:line="260" w:lineRule="exact"/>
      <w:ind w:left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0APageheading">
    <w:name w:val="00A Page heading"/>
    <w:basedOn w:val="Heading1"/>
    <w:link w:val="00APageheadingChar"/>
    <w:rsid w:val="002855F0"/>
    <w:rPr>
      <w:color w:val="002776" w:themeColor="text2"/>
    </w:rPr>
  </w:style>
  <w:style w:type="character" w:customStyle="1" w:styleId="00APageheadingChar">
    <w:name w:val="00A Page heading Char"/>
    <w:basedOn w:val="Heading1Char"/>
    <w:link w:val="00APageheading"/>
    <w:rsid w:val="002855F0"/>
    <w:rPr>
      <w:rFonts w:ascii="Times New Roman" w:hAnsi="Times New Roman"/>
      <w:noProof/>
      <w:color w:val="002776" w:themeColor="text2"/>
      <w:kern w:val="32"/>
      <w:sz w:val="60"/>
      <w:szCs w:val="60"/>
      <w:lang w:val="en-GB" w:eastAsia="en-US" w:bidi="ar-SA"/>
    </w:rPr>
  </w:style>
  <w:style w:type="paragraph" w:customStyle="1" w:styleId="00BSubheading-Green">
    <w:name w:val="00B Subheading - Green"/>
    <w:basedOn w:val="00BSubheading-Blue"/>
    <w:qFormat/>
    <w:rsid w:val="002855F0"/>
    <w:rPr>
      <w:color w:val="92D400" w:themeColor="accent2"/>
    </w:rPr>
  </w:style>
  <w:style w:type="paragraph" w:customStyle="1" w:styleId="CaptionSource">
    <w:name w:val="Caption Source"/>
    <w:basedOn w:val="Normal"/>
    <w:rsid w:val="002855F0"/>
    <w:pPr>
      <w:spacing w:before="0" w:line="180" w:lineRule="exact"/>
    </w:pPr>
    <w:rPr>
      <w:sz w:val="14"/>
      <w:lang w:val="en-US"/>
    </w:rPr>
  </w:style>
  <w:style w:type="paragraph" w:customStyle="1" w:styleId="00DSubheading">
    <w:name w:val="00D Subheading"/>
    <w:basedOn w:val="00CSubheading"/>
    <w:rsid w:val="002855F0"/>
    <w:rPr>
      <w:i/>
    </w:rPr>
  </w:style>
  <w:style w:type="paragraph" w:customStyle="1" w:styleId="00ESubheading">
    <w:name w:val="00E Subheading"/>
    <w:basedOn w:val="00DSubheading"/>
    <w:rsid w:val="00947648"/>
    <w:rPr>
      <w:i w:val="0"/>
      <w:sz w:val="20"/>
    </w:rPr>
  </w:style>
  <w:style w:type="paragraph" w:customStyle="1" w:styleId="PulloutQuote">
    <w:name w:val="Pullout Quote"/>
    <w:rsid w:val="00C16C3D"/>
    <w:pPr>
      <w:pBdr>
        <w:top w:val="single" w:sz="4" w:space="4" w:color="00A1DE"/>
      </w:pBdr>
      <w:suppressAutoHyphens/>
      <w:spacing w:line="320" w:lineRule="exact"/>
    </w:pPr>
    <w:rPr>
      <w:rFonts w:ascii="Times New Roman" w:hAnsi="Times New Roman"/>
      <w:color w:val="00A1DE"/>
      <w:sz w:val="32"/>
      <w:lang w:eastAsia="en-US"/>
    </w:rPr>
  </w:style>
  <w:style w:type="paragraph" w:customStyle="1" w:styleId="Captionheading">
    <w:name w:val="Caption heading"/>
    <w:basedOn w:val="Captionbody"/>
    <w:rsid w:val="00D62A0F"/>
    <w:rPr>
      <w:b/>
    </w:rPr>
  </w:style>
  <w:style w:type="paragraph" w:customStyle="1" w:styleId="TableColumnheader">
    <w:name w:val="Table Column header"/>
    <w:basedOn w:val="TableGreenheader"/>
    <w:rsid w:val="00FF65A9"/>
    <w:pPr>
      <w:spacing w:before="80"/>
    </w:pPr>
    <w:rPr>
      <w:color w:val="FFFFFF"/>
      <w:sz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4E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4E0"/>
    <w:rPr>
      <w:rFonts w:ascii="Tahoma" w:hAnsi="Tahoma" w:cs="Tahoma"/>
      <w:sz w:val="16"/>
      <w:szCs w:val="16"/>
      <w:lang w:eastAsia="en-US"/>
    </w:rPr>
  </w:style>
  <w:style w:type="paragraph" w:customStyle="1" w:styleId="00BSubheading-Bluedk">
    <w:name w:val="00B Subheading - Blue dk"/>
    <w:basedOn w:val="00BSubheading-Blue"/>
    <w:qFormat/>
    <w:rsid w:val="00A90E57"/>
    <w:rPr>
      <w:color w:val="002776"/>
    </w:rPr>
  </w:style>
  <w:style w:type="paragraph" w:customStyle="1" w:styleId="00BSubheading-Greendk">
    <w:name w:val="00B Subheading - Green dk"/>
    <w:basedOn w:val="00BSubheading-Blue"/>
    <w:qFormat/>
    <w:rsid w:val="002855F0"/>
    <w:rPr>
      <w:color w:val="3C8A2E"/>
    </w:rPr>
  </w:style>
  <w:style w:type="paragraph" w:customStyle="1" w:styleId="Legalcopy">
    <w:name w:val="Legal copy"/>
    <w:basedOn w:val="Bodycopy"/>
    <w:qFormat/>
    <w:rsid w:val="00CF4EA6"/>
    <w:rPr>
      <w:sz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5C5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5C5"/>
    <w:rPr>
      <w:rFonts w:ascii="Tahoma" w:hAnsi="Tahoma" w:cs="Tahoma"/>
      <w:sz w:val="16"/>
      <w:szCs w:val="16"/>
      <w:lang w:eastAsia="en-US"/>
    </w:rPr>
  </w:style>
  <w:style w:type="paragraph" w:customStyle="1" w:styleId="CoverTitle">
    <w:name w:val="Cover Title"/>
    <w:link w:val="CoverTitleChar"/>
    <w:qFormat/>
    <w:rsid w:val="00846E93"/>
    <w:rPr>
      <w:rFonts w:ascii="Times New Roman" w:hAnsi="Times New Roman"/>
      <w:noProof/>
      <w:color w:val="002776"/>
      <w:kern w:val="28"/>
      <w:sz w:val="70"/>
      <w:szCs w:val="70"/>
      <w:lang w:eastAsia="en-US"/>
    </w:rPr>
  </w:style>
  <w:style w:type="paragraph" w:customStyle="1" w:styleId="CoverSub-heading">
    <w:name w:val="Cover Sub-heading"/>
    <w:link w:val="CoverSub-headingChar"/>
    <w:qFormat/>
    <w:rsid w:val="00846E93"/>
    <w:rPr>
      <w:rFonts w:ascii="Times New Roman" w:hAnsi="Times New Roman"/>
      <w:noProof/>
      <w:color w:val="92D400"/>
      <w:kern w:val="28"/>
      <w:sz w:val="70"/>
      <w:szCs w:val="70"/>
      <w:lang w:eastAsia="en-US"/>
    </w:rPr>
  </w:style>
  <w:style w:type="character" w:customStyle="1" w:styleId="CoverTitleChar">
    <w:name w:val="Cover Title Char"/>
    <w:basedOn w:val="DefaultParagraphFont"/>
    <w:link w:val="CoverTitle"/>
    <w:rsid w:val="00846E93"/>
    <w:rPr>
      <w:rFonts w:ascii="Times New Roman" w:hAnsi="Times New Roman"/>
      <w:noProof/>
      <w:color w:val="002776"/>
      <w:kern w:val="28"/>
      <w:sz w:val="70"/>
      <w:szCs w:val="70"/>
      <w:lang w:eastAsia="en-US"/>
    </w:rPr>
  </w:style>
  <w:style w:type="character" w:customStyle="1" w:styleId="CoverSub-headingChar">
    <w:name w:val="Cover Sub-heading Char"/>
    <w:basedOn w:val="DefaultParagraphFont"/>
    <w:link w:val="CoverSub-heading"/>
    <w:rsid w:val="00846E93"/>
    <w:rPr>
      <w:rFonts w:ascii="Times New Roman" w:hAnsi="Times New Roman"/>
      <w:noProof/>
      <w:color w:val="92D400"/>
      <w:kern w:val="28"/>
      <w:sz w:val="70"/>
      <w:szCs w:val="70"/>
      <w:lang w:eastAsia="en-US"/>
    </w:rPr>
  </w:style>
  <w:style w:type="paragraph" w:customStyle="1" w:styleId="Deloittebullet3">
    <w:name w:val="Deloitte bullet 3"/>
    <w:basedOn w:val="Normal"/>
    <w:rsid w:val="00614B08"/>
    <w:pPr>
      <w:numPr>
        <w:numId w:val="15"/>
      </w:numPr>
      <w:tabs>
        <w:tab w:val="clear" w:pos="1152"/>
        <w:tab w:val="left" w:pos="990"/>
      </w:tabs>
      <w:suppressAutoHyphens/>
      <w:spacing w:before="0" w:line="240" w:lineRule="exact"/>
      <w:ind w:left="936" w:hanging="274"/>
      <w:outlineLvl w:val="0"/>
    </w:pPr>
    <w:rPr>
      <w:i/>
      <w:color w:val="auto"/>
      <w:lang w:val="en-US"/>
    </w:rPr>
  </w:style>
  <w:style w:type="paragraph" w:customStyle="1" w:styleId="Deloitteletterbody">
    <w:name w:val="Deloitte letter body"/>
    <w:rsid w:val="00614B08"/>
    <w:pPr>
      <w:keepLines/>
      <w:suppressAutoHyphens/>
    </w:pPr>
    <w:rPr>
      <w:rFonts w:ascii="Times New Roman" w:hAnsi="Times New Roman"/>
      <w:sz w:val="22"/>
      <w:lang w:val="en-US" w:eastAsia="en-US"/>
    </w:rPr>
  </w:style>
  <w:style w:type="paragraph" w:customStyle="1" w:styleId="Deloitteletterbullet">
    <w:name w:val="Deloitte letter bullet"/>
    <w:basedOn w:val="Normal"/>
    <w:rsid w:val="00614B08"/>
    <w:pPr>
      <w:tabs>
        <w:tab w:val="left" w:pos="72"/>
      </w:tabs>
      <w:suppressAutoHyphens/>
      <w:spacing w:before="0" w:after="60" w:line="220" w:lineRule="exact"/>
      <w:ind w:left="274" w:hanging="274"/>
    </w:pPr>
    <w:rPr>
      <w:rFonts w:ascii="Times New Roman" w:hAnsi="Times New Roman"/>
      <w:color w:val="auto"/>
      <w:sz w:val="22"/>
      <w:lang w:val="en-US"/>
    </w:rPr>
  </w:style>
  <w:style w:type="paragraph" w:customStyle="1" w:styleId="Deloittecaption">
    <w:name w:val="Deloitte caption"/>
    <w:basedOn w:val="Normal"/>
    <w:rsid w:val="00614B08"/>
    <w:pPr>
      <w:suppressAutoHyphens/>
      <w:spacing w:before="0" w:line="180" w:lineRule="exact"/>
    </w:pPr>
    <w:rPr>
      <w:color w:val="auto"/>
      <w:sz w:val="14"/>
      <w:lang w:val="en-US"/>
    </w:rPr>
  </w:style>
  <w:style w:type="paragraph" w:customStyle="1" w:styleId="Deloitteaddress">
    <w:name w:val="Deloitte address"/>
    <w:basedOn w:val="Normal"/>
    <w:rsid w:val="00614B08"/>
    <w:pPr>
      <w:suppressAutoHyphens/>
      <w:spacing w:before="0" w:line="240" w:lineRule="exact"/>
    </w:pPr>
    <w:rPr>
      <w:color w:val="000066"/>
      <w:sz w:val="15"/>
      <w:lang w:val="en-US"/>
    </w:rPr>
  </w:style>
  <w:style w:type="paragraph" w:customStyle="1" w:styleId="Deloittebody">
    <w:name w:val="Deloitte body"/>
    <w:rsid w:val="00E94D60"/>
    <w:pPr>
      <w:suppressAutoHyphens/>
      <w:spacing w:line="240" w:lineRule="exact"/>
    </w:pPr>
    <w:rPr>
      <w:rFonts w:ascii="Arial" w:hAnsi="Arial"/>
      <w:lang w:val="en-US" w:eastAsia="en-US"/>
    </w:rPr>
  </w:style>
  <w:style w:type="paragraph" w:customStyle="1" w:styleId="Deloittebullet1">
    <w:name w:val="Deloitte bullet 1"/>
    <w:basedOn w:val="Deloittebody"/>
    <w:rsid w:val="00E94D60"/>
    <w:pPr>
      <w:numPr>
        <w:numId w:val="17"/>
      </w:numPr>
      <w:tabs>
        <w:tab w:val="left" w:pos="270"/>
      </w:tabs>
      <w:outlineLvl w:val="0"/>
    </w:pPr>
  </w:style>
  <w:style w:type="paragraph" w:customStyle="1" w:styleId="Deloittematrixcategory">
    <w:name w:val="Deloitte matrix category"/>
    <w:basedOn w:val="Normal"/>
    <w:rsid w:val="00ED6008"/>
    <w:pPr>
      <w:widowControl w:val="0"/>
      <w:tabs>
        <w:tab w:val="left" w:pos="170"/>
      </w:tabs>
      <w:autoSpaceDE w:val="0"/>
      <w:autoSpaceDN w:val="0"/>
      <w:adjustRightInd w:val="0"/>
      <w:spacing w:before="0" w:line="140" w:lineRule="atLeast"/>
    </w:pPr>
    <w:rPr>
      <w:color w:val="00A1DE" w:themeColor="accent3"/>
      <w:sz w:val="16"/>
      <w:szCs w:val="12"/>
      <w:lang w:val="en-US"/>
    </w:rPr>
  </w:style>
  <w:style w:type="paragraph" w:customStyle="1" w:styleId="Deloittetableheading">
    <w:name w:val="Deloitte table heading"/>
    <w:basedOn w:val="Normal"/>
    <w:link w:val="DeloittetableheadingChar"/>
    <w:rsid w:val="00E94D60"/>
    <w:pPr>
      <w:keepNext/>
      <w:keepLines/>
      <w:suppressAutoHyphens/>
      <w:spacing w:before="0" w:line="240" w:lineRule="exact"/>
    </w:pPr>
    <w:rPr>
      <w:b/>
      <w:color w:val="FFFFFF"/>
      <w:lang w:val="en-US"/>
    </w:rPr>
  </w:style>
  <w:style w:type="paragraph" w:customStyle="1" w:styleId="Deloittetablebody">
    <w:name w:val="Deloitte table body"/>
    <w:basedOn w:val="Normal"/>
    <w:link w:val="DeloittetablebodyChar"/>
    <w:rsid w:val="00ED6008"/>
    <w:pPr>
      <w:suppressAutoHyphens/>
      <w:spacing w:before="0" w:line="240" w:lineRule="exact"/>
    </w:pPr>
    <w:rPr>
      <w:color w:val="auto"/>
      <w:lang w:val="en-US"/>
    </w:rPr>
  </w:style>
  <w:style w:type="paragraph" w:customStyle="1" w:styleId="Deloittetablebullet">
    <w:name w:val="Deloitte table bullet"/>
    <w:basedOn w:val="Normal"/>
    <w:link w:val="DeloittetablebulletChar"/>
    <w:rsid w:val="00ED6008"/>
    <w:pPr>
      <w:tabs>
        <w:tab w:val="left" w:pos="270"/>
        <w:tab w:val="num" w:pos="360"/>
      </w:tabs>
      <w:suppressAutoHyphens/>
      <w:spacing w:before="0" w:line="240" w:lineRule="exact"/>
      <w:ind w:left="252" w:hanging="252"/>
      <w:outlineLvl w:val="0"/>
    </w:pPr>
    <w:rPr>
      <w:color w:val="auto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C72DA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noProof w:val="0"/>
      <w:color w:val="001D58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27CA9"/>
    <w:pPr>
      <w:tabs>
        <w:tab w:val="right" w:pos="684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C72D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C72DA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4C72DA"/>
    <w:pPr>
      <w:spacing w:before="0" w:after="100" w:line="276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2DA"/>
    <w:pPr>
      <w:spacing w:before="0" w:after="100" w:line="276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2DA"/>
    <w:pPr>
      <w:spacing w:before="0" w:after="100" w:line="276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2DA"/>
    <w:pPr>
      <w:spacing w:before="0" w:after="100" w:line="276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2DA"/>
    <w:pPr>
      <w:spacing w:before="0" w:after="100" w:line="276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2DA"/>
    <w:pPr>
      <w:spacing w:before="0" w:after="100" w:line="276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character" w:customStyle="1" w:styleId="DeloittetableheadingChar">
    <w:name w:val="Deloitte table heading Char"/>
    <w:basedOn w:val="DefaultParagraphFont"/>
    <w:link w:val="Deloittetableheading"/>
    <w:rsid w:val="00E42B40"/>
    <w:rPr>
      <w:rFonts w:ascii="Arial" w:hAnsi="Arial"/>
      <w:b/>
      <w:color w:val="FFFFFF"/>
      <w:lang w:val="en-US" w:eastAsia="en-US"/>
    </w:rPr>
  </w:style>
  <w:style w:type="character" w:customStyle="1" w:styleId="DeloittetablebulletChar">
    <w:name w:val="Deloitte table bullet Char"/>
    <w:basedOn w:val="DefaultParagraphFont"/>
    <w:link w:val="Deloittetablebullet"/>
    <w:rsid w:val="00E42B40"/>
    <w:rPr>
      <w:rFonts w:ascii="Arial" w:hAnsi="Arial"/>
      <w:lang w:val="en-US" w:eastAsia="en-US"/>
    </w:rPr>
  </w:style>
  <w:style w:type="character" w:customStyle="1" w:styleId="DeloittetablebodyChar">
    <w:name w:val="Deloitte table body Char"/>
    <w:basedOn w:val="DefaultParagraphFont"/>
    <w:link w:val="Deloittetablebody"/>
    <w:rsid w:val="007B2371"/>
    <w:rPr>
      <w:rFonts w:ascii="Arial" w:hAnsi="Arial"/>
      <w:lang w:val="en-US" w:eastAsia="en-US"/>
    </w:rPr>
  </w:style>
  <w:style w:type="paragraph" w:customStyle="1" w:styleId="Deloittetablesubheading">
    <w:name w:val="Deloitte table subheading"/>
    <w:basedOn w:val="Deloittetableheading"/>
    <w:link w:val="DeloittetablesubheadingChar"/>
    <w:rsid w:val="00953B9D"/>
    <w:rPr>
      <w:b w:val="0"/>
    </w:rPr>
  </w:style>
  <w:style w:type="character" w:customStyle="1" w:styleId="DeloittetablesubheadingChar">
    <w:name w:val="Deloitte table subheading Char"/>
    <w:basedOn w:val="DeloittetableheadingChar"/>
    <w:link w:val="Deloittetablesubheading"/>
    <w:rsid w:val="00953B9D"/>
    <w:rPr>
      <w:rFonts w:ascii="Arial" w:hAnsi="Arial"/>
      <w:b/>
      <w:color w:val="FFFFFF"/>
      <w:lang w:val="en-US" w:eastAsia="en-US"/>
    </w:rPr>
  </w:style>
  <w:style w:type="character" w:styleId="CommentReference">
    <w:name w:val="annotation reference"/>
    <w:basedOn w:val="DefaultParagraphFont"/>
    <w:semiHidden/>
    <w:rsid w:val="00953B9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53B9D"/>
    <w:pPr>
      <w:spacing w:before="0"/>
    </w:pPr>
    <w:rPr>
      <w:rFonts w:ascii="Times" w:hAnsi="Times"/>
      <w:color w:val="auto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953B9D"/>
    <w:rPr>
      <w:lang w:val="en-US" w:eastAsia="en-US"/>
    </w:rPr>
  </w:style>
  <w:style w:type="paragraph" w:customStyle="1" w:styleId="Deloittesectionlight">
    <w:name w:val="Deloitte section light"/>
    <w:basedOn w:val="Normal"/>
    <w:rsid w:val="007D1E71"/>
    <w:pPr>
      <w:keepLines/>
      <w:suppressAutoHyphens/>
      <w:spacing w:before="0" w:line="200" w:lineRule="exact"/>
      <w:jc w:val="right"/>
    </w:pPr>
    <w:rPr>
      <w:color w:val="000066"/>
      <w:lang w:val="en-US"/>
    </w:rPr>
  </w:style>
  <w:style w:type="paragraph" w:customStyle="1" w:styleId="FASaddress">
    <w:name w:val="FAS address"/>
    <w:rsid w:val="00F92335"/>
    <w:pPr>
      <w:spacing w:line="240" w:lineRule="exact"/>
    </w:pPr>
    <w:rPr>
      <w:rFonts w:ascii="Verdana" w:eastAsia="Times New Roman" w:hAnsi="Verdana"/>
      <w:lang w:val="en-US" w:eastAsia="en-US"/>
    </w:rPr>
  </w:style>
  <w:style w:type="paragraph" w:customStyle="1" w:styleId="StyleFASBodyTextVerdana10pt">
    <w:name w:val="Style FAS Body Text + Verdana 10 pt"/>
    <w:basedOn w:val="Normal"/>
    <w:rsid w:val="00D978B0"/>
    <w:pPr>
      <w:spacing w:before="0" w:after="120" w:line="240" w:lineRule="exact"/>
    </w:pPr>
    <w:rPr>
      <w:rFonts w:ascii="Verdana" w:eastAsia="Times New Roman" w:hAnsi="Verdana"/>
      <w:color w:val="auto"/>
      <w:lang w:val="en-US"/>
    </w:rPr>
  </w:style>
  <w:style w:type="paragraph" w:styleId="BodyText">
    <w:name w:val="Body Text"/>
    <w:aliases w:val="heading3,Body Text - Level 2,Body Text1,Starbucks Body Text,bt,body text,3 indent,heading31,body text1,3 indent1,heading32,body text2,3 indent2,heading33,body text3,3 indent3,heading34,body text4,3 indent4,Bodytext,NCDOT Body Text"/>
    <w:basedOn w:val="Normal"/>
    <w:link w:val="BodyTextChar"/>
    <w:rsid w:val="00D978B0"/>
    <w:pPr>
      <w:spacing w:before="0" w:after="240"/>
    </w:pPr>
    <w:rPr>
      <w:rFonts w:ascii="Times New Roman" w:eastAsia="Times New Roman" w:hAnsi="Times New Roman"/>
      <w:color w:val="auto"/>
      <w:sz w:val="22"/>
      <w:lang w:val="en-US"/>
    </w:rPr>
  </w:style>
  <w:style w:type="character" w:customStyle="1" w:styleId="BodyTextChar">
    <w:name w:val="Body Text Char"/>
    <w:aliases w:val="heading3 Char,Body Text - Level 2 Char,Body Text1 Char,Starbucks Body Text Char,bt Char,body text Char,3 indent Char,heading31 Char,body text1 Char,3 indent1 Char,heading32 Char,body text2 Char,3 indent2 Char,heading33 Char,3 indent3 Char"/>
    <w:basedOn w:val="DefaultParagraphFont"/>
    <w:link w:val="BodyText"/>
    <w:rsid w:val="00D978B0"/>
    <w:rPr>
      <w:rFonts w:ascii="Times New Roman" w:eastAsia="Times New Roman" w:hAnsi="Times New Roman"/>
      <w:sz w:val="22"/>
      <w:lang w:val="en-US" w:eastAsia="en-US"/>
    </w:rPr>
  </w:style>
  <w:style w:type="paragraph" w:customStyle="1" w:styleId="FASheading">
    <w:name w:val="FAS heading"/>
    <w:rsid w:val="00D978B0"/>
    <w:pPr>
      <w:spacing w:after="60" w:line="440" w:lineRule="exact"/>
    </w:pPr>
    <w:rPr>
      <w:rFonts w:ascii="Verdana" w:eastAsia="Times New Roman" w:hAnsi="Verdana"/>
      <w:b/>
      <w:color w:val="000066"/>
      <w:kern w:val="28"/>
      <w:lang w:val="en-US" w:eastAsia="en-US"/>
    </w:rPr>
  </w:style>
  <w:style w:type="paragraph" w:customStyle="1" w:styleId="FASfirstbullet">
    <w:name w:val="FAS first bullet"/>
    <w:rsid w:val="00D978B0"/>
    <w:pPr>
      <w:numPr>
        <w:ilvl w:val="3"/>
        <w:numId w:val="19"/>
      </w:numPr>
      <w:spacing w:after="120" w:line="240" w:lineRule="exact"/>
      <w:outlineLvl w:val="0"/>
    </w:pPr>
    <w:rPr>
      <w:rFonts w:ascii="Verdana" w:eastAsia="Times New Roman" w:hAnsi="Verdana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D14"/>
    <w:pPr>
      <w:spacing w:before="60"/>
    </w:pPr>
    <w:rPr>
      <w:rFonts w:ascii="Arial" w:hAnsi="Arial"/>
      <w:b/>
      <w:bCs/>
      <w:color w:val="000000" w:themeColor="text1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D14"/>
    <w:rPr>
      <w:rFonts w:ascii="Arial" w:hAnsi="Arial"/>
      <w:b/>
      <w:bCs/>
      <w:color w:val="000000" w:themeColor="text1"/>
      <w:lang w:val="en-US" w:eastAsia="en-US"/>
    </w:rPr>
  </w:style>
  <w:style w:type="paragraph" w:customStyle="1" w:styleId="ResumeText">
    <w:name w:val="Resume Text"/>
    <w:rsid w:val="005E3614"/>
    <w:pPr>
      <w:spacing w:after="120" w:line="220" w:lineRule="atLeast"/>
    </w:pPr>
    <w:rPr>
      <w:rFonts w:ascii="Times New Roman" w:eastAsia="Times New Roman" w:hAnsi="Times New Roman"/>
      <w:snapToGrid w:val="0"/>
      <w:lang w:val="en-US" w:eastAsia="en-US"/>
    </w:rPr>
  </w:style>
  <w:style w:type="paragraph" w:customStyle="1" w:styleId="ResumeList">
    <w:name w:val="Resume List"/>
    <w:rsid w:val="00897839"/>
    <w:pPr>
      <w:numPr>
        <w:numId w:val="28"/>
      </w:numPr>
      <w:spacing w:after="80"/>
    </w:pPr>
    <w:rPr>
      <w:rFonts w:ascii="Times New Roman" w:eastAsia="Times New Roman" w:hAnsi="Times New Roman"/>
      <w:noProof/>
      <w:lang w:val="en-US" w:eastAsia="en-US"/>
    </w:rPr>
  </w:style>
  <w:style w:type="paragraph" w:styleId="ListParagraph">
    <w:name w:val="List Paragraph"/>
    <w:basedOn w:val="Normal"/>
    <w:uiPriority w:val="34"/>
    <w:qFormat/>
    <w:rsid w:val="00897839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n-US"/>
    </w:rPr>
  </w:style>
  <w:style w:type="table" w:customStyle="1" w:styleId="TableGrid0">
    <w:name w:val="TableGrid"/>
    <w:rsid w:val="00384AF3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Desktop\A4_Proposal_V5.dot" TargetMode="External"/></Relationships>
</file>

<file path=word/theme/theme1.xml><?xml version="1.0" encoding="utf-8"?>
<a:theme xmlns:a="http://schemas.openxmlformats.org/drawingml/2006/main" name="Office Theme">
  <a:themeElements>
    <a:clrScheme name="Deloitte">
      <a:dk1>
        <a:srgbClr val="000000"/>
      </a:dk1>
      <a:lt1>
        <a:srgbClr val="FFFFFF"/>
      </a:lt1>
      <a:dk2>
        <a:srgbClr val="002776"/>
      </a:dk2>
      <a:lt2>
        <a:srgbClr val="FFFFFF"/>
      </a:lt2>
      <a:accent1>
        <a:srgbClr val="002776"/>
      </a:accent1>
      <a:accent2>
        <a:srgbClr val="92D400"/>
      </a:accent2>
      <a:accent3>
        <a:srgbClr val="00A1DE"/>
      </a:accent3>
      <a:accent4>
        <a:srgbClr val="3C8A2E"/>
      </a:accent4>
      <a:accent5>
        <a:srgbClr val="72C7E7"/>
      </a:accent5>
      <a:accent6>
        <a:srgbClr val="C9DD03"/>
      </a:accent6>
      <a:hlink>
        <a:srgbClr val="00A1DE"/>
      </a:hlink>
      <a:folHlink>
        <a:srgbClr val="72C7E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2D5596805D0A41B388447D58F9924D" ma:contentTypeVersion="0" ma:contentTypeDescription="Create a new document." ma:contentTypeScope="" ma:versionID="b073987bee225029bf4b2f818a91b64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c440022369ebb06d09a07519d26fe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ACC1C2-ED36-43F0-BA7A-71C16AFAA6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E635F3-E969-4F91-9BE7-188F6D9BAF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A0A30E-2F08-43E3-ADA3-215AFCF8B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1BB93B-ED69-4B49-98FF-6B0BAE9824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A4_Proposal_V5.dot</Template>
  <TotalTime>0</TotalTime>
  <Pages>2</Pages>
  <Words>153</Words>
  <Characters>877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Deloitte proposal document A4</vt:lpstr>
    </vt:vector>
  </TitlesOfParts>
  <Company>TP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Deloitte proposal document A4</dc:title>
  <dc:subject/>
  <dc:creator>LocalAdmin</dc:creator>
  <cp:lastModifiedBy>Shaw, Ankit</cp:lastModifiedBy>
  <cp:revision>2</cp:revision>
  <cp:lastPrinted>2008-12-10T02:13:00Z</cp:lastPrinted>
  <dcterms:created xsi:type="dcterms:W3CDTF">2022-03-24T06:31:00Z</dcterms:created>
  <dcterms:modified xsi:type="dcterms:W3CDTF">2022-03-24T06:31:00Z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0x010100342D5596805D0A41B388447D58F9924D</vt:lpwstr>
  </property>
  <property fmtid="{D5CDD505-2E9C-101B-9397-08002B2CF9AE}" pid="3" name="MMSTaxonomyCountry">
    <vt:lpwstr>406;#United States (US) (2768)|6a2e80fa-6705-44e3-a27a-aae62ef1b102</vt:lpwstr>
  </property>
  <property fmtid="{D5CDD505-2E9C-101B-9397-08002B2CF9AE}" pid="4" name="MMSTaxonomyOffice">
    <vt:lpwstr/>
  </property>
  <property fmtid="{D5CDD505-2E9C-101B-9397-08002B2CF9AE}" pid="5" name="MMSTaxonomyBusinessContent">
    <vt:lpwstr>272;#Internal Communications|afe557e2-99e8-4b3a-9077-537f26a389f8</vt:lpwstr>
  </property>
  <property fmtid="{D5CDD505-2E9C-101B-9397-08002B2CF9AE}" pid="6" name="MMSTaxonomyRegion">
    <vt:lpwstr>13;#News Use|c4fcb9d7-2693-4c4d-a2e2-9ff5a7eaa565</vt:lpwstr>
  </property>
  <property fmtid="{D5CDD505-2E9C-101B-9397-08002B2CF9AE}" pid="7" name="MMSTaxonomyIndustry">
    <vt:lpwstr/>
  </property>
  <property fmtid="{D5CDD505-2E9C-101B-9397-08002B2CF9AE}" pid="8" name="MMSTaxonomyIndustrySector">
    <vt:lpwstr/>
  </property>
  <property fmtid="{D5CDD505-2E9C-101B-9397-08002B2CF9AE}" pid="9" name="MMSSearchKeyword">
    <vt:lpwstr>1283;#Advisory|7ffff1f0-172c-4b63-bd61-afc8175bf0ee;#1304;#bio|cca9205f-f36d-4b82-ae3a-e1fa785102c2;#2871;#Marketing|8234c3b2-13ef-445f-8a47-a505ffb2de45</vt:lpwstr>
  </property>
  <property fmtid="{D5CDD505-2E9C-101B-9397-08002B2CF9AE}" pid="10" name="MMSTaxonomyFunction">
    <vt:lpwstr>328;#AERS|f95ae5bc-a386-4c52-9162-dbc7af2b678c</vt:lpwstr>
  </property>
  <property fmtid="{D5CDD505-2E9C-101B-9397-08002B2CF9AE}" pid="11" name="MMSTaxonomyJobLevel">
    <vt:lpwstr/>
  </property>
  <property fmtid="{D5CDD505-2E9C-101B-9397-08002B2CF9AE}" pid="12" name="Local Content Type">
    <vt:lpwstr/>
  </property>
  <property fmtid="{D5CDD505-2E9C-101B-9397-08002B2CF9AE}" pid="13" name="TaxKeyword">
    <vt:lpwstr/>
  </property>
  <property fmtid="{D5CDD505-2E9C-101B-9397-08002B2CF9AE}" pid="14" name="Geography">
    <vt:lpwstr>1351;#Global (2542)|163e196f-7511-4639-90b6-ed85c9d9c37c</vt:lpwstr>
  </property>
  <property fmtid="{D5CDD505-2E9C-101B-9397-08002B2CF9AE}" pid="15" name="Global Client Services">
    <vt:lpwstr/>
  </property>
  <property fmtid="{D5CDD505-2E9C-101B-9397-08002B2CF9AE}" pid="16" name="Local Industry">
    <vt:lpwstr/>
  </property>
  <property fmtid="{D5CDD505-2E9C-101B-9397-08002B2CF9AE}" pid="17" name="Global Industry">
    <vt:lpwstr/>
  </property>
  <property fmtid="{D5CDD505-2E9C-101B-9397-08002B2CF9AE}" pid="18" name="Global Content Type">
    <vt:lpwstr/>
  </property>
  <property fmtid="{D5CDD505-2E9C-101B-9397-08002B2CF9AE}" pid="19" name="LanguageB">
    <vt:lpwstr>2;#English|b169a262-1aaa-4ccb-9acf-78a36c1d9bab</vt:lpwstr>
  </property>
  <property fmtid="{D5CDD505-2E9C-101B-9397-08002B2CF9AE}" pid="20" name="Local Client Services">
    <vt:lpwstr/>
  </property>
  <property fmtid="{D5CDD505-2E9C-101B-9397-08002B2CF9AE}" pid="21" name="MSIP_Label_ea60d57e-af5b-4752-ac57-3e4f28ca11dc_Enabled">
    <vt:lpwstr>true</vt:lpwstr>
  </property>
  <property fmtid="{D5CDD505-2E9C-101B-9397-08002B2CF9AE}" pid="22" name="MSIP_Label_ea60d57e-af5b-4752-ac57-3e4f28ca11dc_SetDate">
    <vt:lpwstr>2021-12-08T19:39:32Z</vt:lpwstr>
  </property>
  <property fmtid="{D5CDD505-2E9C-101B-9397-08002B2CF9AE}" pid="23" name="MSIP_Label_ea60d57e-af5b-4752-ac57-3e4f28ca11dc_Method">
    <vt:lpwstr>Standard</vt:lpwstr>
  </property>
  <property fmtid="{D5CDD505-2E9C-101B-9397-08002B2CF9AE}" pid="24" name="MSIP_Label_ea60d57e-af5b-4752-ac57-3e4f28ca11dc_Name">
    <vt:lpwstr>ea60d57e-af5b-4752-ac57-3e4f28ca11dc</vt:lpwstr>
  </property>
  <property fmtid="{D5CDD505-2E9C-101B-9397-08002B2CF9AE}" pid="25" name="MSIP_Label_ea60d57e-af5b-4752-ac57-3e4f28ca11dc_SiteId">
    <vt:lpwstr>36da45f1-dd2c-4d1f-af13-5abe46b99921</vt:lpwstr>
  </property>
  <property fmtid="{D5CDD505-2E9C-101B-9397-08002B2CF9AE}" pid="26" name="MSIP_Label_ea60d57e-af5b-4752-ac57-3e4f28ca11dc_ActionId">
    <vt:lpwstr>6e68c250-882a-4b7b-bf61-b3e9e76d8f60</vt:lpwstr>
  </property>
  <property fmtid="{D5CDD505-2E9C-101B-9397-08002B2CF9AE}" pid="27" name="MSIP_Label_ea60d57e-af5b-4752-ac57-3e4f28ca11dc_ContentBits">
    <vt:lpwstr>0</vt:lpwstr>
  </property>
</Properties>
</file>