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40" w:before="0"/>
        <w:jc w:val="center"/>
      </w:pPr>
      <w:r>
        <w:rPr>
          <w:rFonts w:ascii="Arial" w:cs="Arial" w:eastAsia="Arial" w:hAnsi="Arial"/>
          <w:b/>
          <w:bCs/>
          <w:color w:val="1F4E79"/>
          <w:sz w:val="56"/>
          <w:szCs w:val="56"/>
        </w:rPr>
        <w:t xml:space="preserve">VARSITY TRADING BOT</w:t>
      </w:r>
    </w:p>
    <w:p>
      <w:pPr>
        <w:spacing w:after="120" w:before="0"/>
        <w:jc w:val="center"/>
      </w:pPr>
      <w:r>
        <w:rPr>
          <w:rFonts w:ascii="Arial" w:cs="Arial" w:eastAsia="Arial" w:hAnsi="Arial"/>
          <w:i/>
          <w:iCs/>
          <w:color w:val="595959"/>
          <w:sz w:val="32"/>
          <w:szCs w:val="32"/>
        </w:rPr>
        <w:t xml:space="preserve">Detailed Execution Plan: Year 1 Week-by-Week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DEEAF1"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How to Use This Document</w:t>
            </w:r>
          </w:p>
          <w:p>
            <w:pPr>
              <w:spacing w:after="0" w:before="0"/>
            </w:pPr>
            <w:r>
              <w:rPr>
                <w:rFonts w:ascii="Arial" w:cs="Arial" w:eastAsia="Arial" w:hAnsi="Arial"/>
                <w:color w:val="000000"/>
                <w:sz w:val="21"/>
                <w:szCs w:val="21"/>
              </w:rPr>
              <w:t xml:space="preserve">This is the hands-on execution guide. Each section maps to a Sunday work session of 2–3 hours. Follow it in order. Don't skip phases. The check boxes are meant to be printed and used. Mark each item done before moving to the next Sunday.</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1F4E79" w:val="clear"/>
            <w:tcMar>
              <w:top w:type="dxa" w:w="120"/>
              <w:left w:type="dxa" w:w="120"/>
              <w:bottom w:type="dxa" w:w="120"/>
              <w:right w:type="dxa" w:w="120"/>
            </w:tcMar>
          </w:tcPr>
          <w:p>
            <w:pPr>
              <w:jc w:val="center"/>
            </w:pPr>
            <w:r>
              <w:rPr>
                <w:rFonts w:ascii="Arial" w:cs="Arial" w:eastAsia="Arial" w:hAnsi="Arial"/>
                <w:color w:val="FFFFFF"/>
                <w:sz w:val="20"/>
                <w:szCs w:val="20"/>
              </w:rPr>
              <w:t xml:space="preserve">Phase 1 (Weeks 1–4)</w:t>
            </w:r>
          </w:p>
          <w:p>
            <w:pPr>
              <w:jc w:val="center"/>
            </w:pPr>
            <w:r>
              <w:rPr>
                <w:rFonts w:ascii="Arial" w:cs="Arial" w:eastAsia="Arial" w:hAnsi="Arial"/>
                <w:b/>
                <w:bCs/>
                <w:color w:val="FFFFFF"/>
                <w:sz w:val="22"/>
                <w:szCs w:val="22"/>
              </w:rPr>
              <w:t xml:space="preserve">Foundation &amp; Version Control</w:t>
            </w:r>
          </w:p>
        </w:tc>
        <w:tc>
          <w:tcPr>
            <w:tcW w:type="dxa" w:w="3120"/>
            <w:tcBorders>
              <w:top w:val="single" w:color="B8CCE4" w:sz="1"/>
              <w:left w:val="single" w:color="B8CCE4" w:sz="1"/>
              <w:bottom w:val="single" w:color="B8CCE4" w:sz="1"/>
              <w:right w:val="single" w:color="B8CCE4" w:sz="1"/>
            </w:tcBorders>
            <w:shd w:fill="2E75B6" w:val="clear"/>
            <w:tcMar>
              <w:top w:type="dxa" w:w="120"/>
              <w:left w:type="dxa" w:w="120"/>
              <w:bottom w:type="dxa" w:w="120"/>
              <w:right w:type="dxa" w:w="120"/>
            </w:tcMar>
          </w:tcPr>
          <w:p>
            <w:pPr>
              <w:jc w:val="center"/>
            </w:pPr>
            <w:r>
              <w:rPr>
                <w:rFonts w:ascii="Arial" w:cs="Arial" w:eastAsia="Arial" w:hAnsi="Arial"/>
                <w:color w:val="FFFFFF"/>
                <w:sz w:val="20"/>
                <w:szCs w:val="20"/>
              </w:rPr>
              <w:t xml:space="preserve">Phase 2 (Weeks 5–12)</w:t>
            </w:r>
          </w:p>
          <w:p>
            <w:pPr>
              <w:jc w:val="center"/>
            </w:pPr>
            <w:r>
              <w:rPr>
                <w:rFonts w:ascii="Arial" w:cs="Arial" w:eastAsia="Arial" w:hAnsi="Arial"/>
                <w:b/>
                <w:bCs/>
                <w:color w:val="FFFFFF"/>
                <w:sz w:val="22"/>
                <w:szCs w:val="22"/>
              </w:rPr>
              <w:t xml:space="preserve">Instrumentation &amp; LLM Overlay</w:t>
            </w:r>
          </w:p>
        </w:tc>
        <w:tc>
          <w:tcPr>
            <w:tcW w:type="dxa" w:w="3120"/>
            <w:tcBorders>
              <w:top w:val="single" w:color="B8CCE4" w:sz="1"/>
              <w:left w:val="single" w:color="B8CCE4" w:sz="1"/>
              <w:bottom w:val="single" w:color="B8CCE4" w:sz="1"/>
              <w:right w:val="single" w:color="B8CCE4" w:sz="1"/>
            </w:tcBorders>
            <w:shd w:fill="375623" w:val="clear"/>
            <w:tcMar>
              <w:top w:type="dxa" w:w="120"/>
              <w:left w:type="dxa" w:w="120"/>
              <w:bottom w:type="dxa" w:w="120"/>
              <w:right w:type="dxa" w:w="120"/>
            </w:tcMar>
          </w:tcPr>
          <w:p>
            <w:pPr>
              <w:jc w:val="center"/>
            </w:pPr>
            <w:r>
              <w:rPr>
                <w:rFonts w:ascii="Arial" w:cs="Arial" w:eastAsia="Arial" w:hAnsi="Arial"/>
                <w:color w:val="FFFFFF"/>
                <w:sz w:val="20"/>
                <w:szCs w:val="20"/>
              </w:rPr>
              <w:t xml:space="preserve">Phase 3 (Weeks 13–26)</w:t>
            </w:r>
          </w:p>
          <w:p>
            <w:pPr>
              <w:jc w:val="center"/>
            </w:pPr>
            <w:r>
              <w:rPr>
                <w:rFonts w:ascii="Arial" w:cs="Arial" w:eastAsia="Arial" w:hAnsi="Arial"/>
                <w:b/>
                <w:bCs/>
                <w:color w:val="FFFFFF"/>
                <w:sz w:val="22"/>
                <w:szCs w:val="22"/>
              </w:rPr>
              <w:t xml:space="preserve">Live Launch &amp; Fine-Tune</w:t>
            </w:r>
          </w:p>
        </w:tc>
      </w:tr>
    </w:tbl>
    <w:p>
      <w:r>
        <w:br w:type="page"/>
      </w:r>
    </w:p>
    <w:p>
      <w:pPr>
        <w:pStyle w:val="Heading1"/>
        <w:spacing w:after="120" w:before="360"/>
      </w:pPr>
      <w:r>
        <w:rPr>
          <w:rFonts w:ascii="Arial" w:cs="Arial" w:eastAsia="Arial" w:hAnsi="Arial"/>
          <w:b/>
          <w:bCs/>
          <w:color w:val="1F4E79"/>
          <w:sz w:val="36"/>
          <w:szCs w:val="36"/>
        </w:rPr>
        <w:t xml:space="preserve">Phase 1: Foundation (Weeks 1–4)</w:t>
      </w:r>
    </w:p>
    <w:p>
      <w:pPr>
        <w:spacing w:after="60" w:before="60"/>
      </w:pPr>
      <w:r>
        <w:rPr>
          <w:rFonts w:ascii="Arial" w:cs="Arial" w:eastAsia="Arial" w:hAnsi="Arial"/>
          <w:b/>
          <w:bCs/>
          <w:i w:val="false"/>
          <w:iCs w:val="false"/>
          <w:color w:val="000000"/>
          <w:sz w:val="22"/>
          <w:szCs w:val="22"/>
        </w:rPr>
        <w:t xml:space="preserve">Goal: Version control working, local dev environment set up, bot running cleanly on VM with logging you can actually trust.</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 1 Sunday — Version Control &amp; Git Setup</w:t>
      </w:r>
    </w:p>
    <w:p>
      <w:pPr>
        <w:spacing w:after="60" w:before="60"/>
      </w:pPr>
      <w:r>
        <w:rPr>
          <w:rFonts w:ascii="Arial" w:cs="Arial" w:eastAsia="Arial" w:hAnsi="Arial"/>
          <w:b w:val="false"/>
          <w:bCs w:val="false"/>
          <w:i w:val="false"/>
          <w:iCs w:val="false"/>
          <w:color w:val="000000"/>
          <w:sz w:val="22"/>
          <w:szCs w:val="22"/>
        </w:rPr>
        <w:t xml:space="preserve">Time required: 2 hours. You should only need to do this once, forever. This is the most important single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 1</w:t>
            </w:r>
          </w:p>
          <w:p>
            <w:pPr>
              <w:jc w:val="center"/>
            </w:pPr>
            <w:r>
              <w:rPr>
                <w:rFonts w:ascii="Arial" w:cs="Arial" w:eastAsia="Arial" w:hAnsi="Arial"/>
                <w:color w:val="595959"/>
                <w:sz w:val="20"/>
                <w:szCs w:val="20"/>
              </w:rPr>
              <w:t xml:space="preserve">⏱ 2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Install Git on Windows: download from git-scm.com/download/win, install with defaults</w:t>
            </w:r>
          </w:p>
          <w:p>
            <w:pPr>
              <w:pStyle w:val="ListParagraph"/>
              <w:numPr>
                <w:ilvl w:val="0"/>
                <w:numId w:val="2"/>
              </w:numPr>
              <w:spacing w:after="40" w:before="40"/>
            </w:pPr>
            <w:r>
              <w:rPr>
                <w:rFonts w:ascii="Arial" w:cs="Arial" w:eastAsia="Arial" w:hAnsi="Arial"/>
                <w:sz w:val="21"/>
                <w:szCs w:val="21"/>
              </w:rPr>
              <w:t xml:space="preserve">Create private GitHub repo at github.com — name it paper-bot or algo-bot</w:t>
            </w:r>
          </w:p>
          <w:p>
            <w:pPr>
              <w:pStyle w:val="ListParagraph"/>
              <w:numPr>
                <w:ilvl w:val="0"/>
                <w:numId w:val="2"/>
              </w:numPr>
              <w:spacing w:after="40" w:before="40"/>
            </w:pPr>
            <w:r>
              <w:rPr>
                <w:rFonts w:ascii="Arial" w:cs="Arial" w:eastAsia="Arial" w:hAnsi="Arial"/>
                <w:sz w:val="21"/>
                <w:szCs w:val="21"/>
              </w:rPr>
              <w:t xml:space="preserve">On your local C:\AlgoTrading\Paper-bot\ folder: open PowerShell and run git init</w:t>
            </w:r>
          </w:p>
          <w:p>
            <w:pPr>
              <w:pStyle w:val="ListParagraph"/>
              <w:numPr>
                <w:ilvl w:val="0"/>
                <w:numId w:val="2"/>
              </w:numPr>
              <w:spacing w:after="40" w:before="40"/>
            </w:pPr>
            <w:r>
              <w:rPr>
                <w:rFonts w:ascii="Arial" w:cs="Arial" w:eastAsia="Arial" w:hAnsi="Arial"/>
                <w:sz w:val="21"/>
                <w:szCs w:val="21"/>
              </w:rPr>
              <w:t xml:space="preserve">Create .gitignore file (see content below) to exclude sensitive files</w:t>
            </w:r>
          </w:p>
          <w:p>
            <w:pPr>
              <w:pStyle w:val="ListParagraph"/>
              <w:numPr>
                <w:ilvl w:val="0"/>
                <w:numId w:val="2"/>
              </w:numPr>
              <w:spacing w:after="40" w:before="40"/>
            </w:pPr>
            <w:r>
              <w:rPr>
                <w:rFonts w:ascii="Arial" w:cs="Arial" w:eastAsia="Arial" w:hAnsi="Arial"/>
                <w:sz w:val="21"/>
                <w:szCs w:val="21"/>
              </w:rPr>
              <w:t xml:space="preserve">Run: git add *.py requirements.txt .gitignore &amp;&amp; git commit -m 'initial commit'</w:t>
            </w:r>
          </w:p>
          <w:p>
            <w:pPr>
              <w:pStyle w:val="ListParagraph"/>
              <w:numPr>
                <w:ilvl w:val="0"/>
                <w:numId w:val="2"/>
              </w:numPr>
              <w:spacing w:after="40" w:before="40"/>
            </w:pPr>
            <w:r>
              <w:rPr>
                <w:rFonts w:ascii="Arial" w:cs="Arial" w:eastAsia="Arial" w:hAnsi="Arial"/>
                <w:sz w:val="21"/>
                <w:szCs w:val="21"/>
              </w:rPr>
              <w:t xml:space="preserve">Run: git remote add origin YOUR_REPO_URL &amp;&amp; git push -u origin main</w:t>
            </w:r>
          </w:p>
          <w:p>
            <w:pPr>
              <w:pStyle w:val="ListParagraph"/>
              <w:numPr>
                <w:ilvl w:val="0"/>
                <w:numId w:val="2"/>
              </w:numPr>
              <w:spacing w:after="40" w:before="40"/>
            </w:pPr>
            <w:r>
              <w:rPr>
                <w:rFonts w:ascii="Arial" w:cs="Arial" w:eastAsia="Arial" w:hAnsi="Arial"/>
                <w:sz w:val="21"/>
                <w:szCs w:val="21"/>
              </w:rPr>
              <w:t xml:space="preserve">SSH into VM, run: cd ~ &amp;&amp; git clone YOUR_REPO_URL bot-repo/</w:t>
            </w:r>
          </w:p>
          <w:p>
            <w:pPr>
              <w:pStyle w:val="ListParagraph"/>
              <w:numPr>
                <w:ilvl w:val="0"/>
                <w:numId w:val="2"/>
              </w:numPr>
              <w:spacing w:after="40" w:before="40"/>
            </w:pPr>
            <w:r>
              <w:rPr>
                <w:rFonts w:ascii="Arial" w:cs="Arial" w:eastAsia="Arial" w:hAnsi="Arial"/>
                <w:sz w:val="21"/>
                <w:szCs w:val="21"/>
              </w:rPr>
              <w:t xml:space="preserve">Test workflow: edit one line in main.py locally, push, then git pull on VM</w:t>
            </w:r>
          </w:p>
          <w:p>
            <w:pPr>
              <w:spacing w:after="0" w:before="80"/>
            </w:pPr>
            <w:r>
              <w:rPr>
                <w:rFonts w:ascii="Arial" w:cs="Arial" w:eastAsia="Arial" w:hAnsi="Arial"/>
                <w:b/>
                <w:bCs/>
                <w:color w:val="375623"/>
                <w:sz w:val="20"/>
                <w:szCs w:val="20"/>
              </w:rPr>
              <w:t xml:space="preserve">✅ Deliverable: Files on GitHub, VM pulls from repo — manual file syncing eliminated forever</w:t>
            </w:r>
          </w:p>
        </w:tc>
      </w:tr>
    </w:tbl>
    <w:p>
      <w:pPr>
        <w:spacing w:after="0" w:before="60"/>
      </w:pPr>
      <w:r>
        <w:t xml:space="preserve"/>
      </w:r>
    </w:p>
    <w:p>
      <w:pPr>
        <w:spacing w:after="60" w:before="180"/>
      </w:pPr>
      <w:r>
        <w:rPr>
          <w:rFonts w:ascii="Arial" w:cs="Arial" w:eastAsia="Arial" w:hAnsi="Arial"/>
          <w:b/>
          <w:bCs/>
          <w:color w:val="595959"/>
          <w:sz w:val="24"/>
          <w:szCs w:val="24"/>
        </w:rPr>
        <w:t xml:space="preserve">Your .gitignore file — copy this exactly:</w:t>
      </w:r>
    </w:p>
    <w:p>
      <w:pPr>
        <w:spacing w:after="40" w:before="40"/>
      </w:pPr>
      <w:r>
        <w:rPr>
          <w:rFonts w:ascii="Courier New" w:cs="Courier New" w:eastAsia="Courier New" w:hAnsi="Courier New"/>
          <w:color w:val="C7254E"/>
          <w:sz w:val="20"/>
          <w:szCs w:val="20"/>
        </w:rPr>
        <w:t xml:space="preserve"># Sensitive — never commit</w:t>
      </w:r>
    </w:p>
    <w:p>
      <w:pPr>
        <w:spacing w:after="40" w:before="40"/>
      </w:pPr>
      <w:r>
        <w:rPr>
          <w:rFonts w:ascii="Courier New" w:cs="Courier New" w:eastAsia="Courier New" w:hAnsi="Courier New"/>
          <w:color w:val="C7254E"/>
          <w:sz w:val="20"/>
          <w:szCs w:val="20"/>
        </w:rPr>
        <w:t xml:space="preserve">.env</w:t>
      </w:r>
    </w:p>
    <w:p>
      <w:pPr>
        <w:spacing w:after="40" w:before="40"/>
      </w:pPr>
      <w:r>
        <w:rPr>
          <w:rFonts w:ascii="Courier New" w:cs="Courier New" w:eastAsia="Courier New" w:hAnsi="Courier New"/>
          <w:color w:val="C7254E"/>
          <w:sz w:val="20"/>
          <w:szCs w:val="20"/>
        </w:rPr>
        <w:t xml:space="preserve">*.csv</w:t>
      </w:r>
    </w:p>
    <w:p>
      <w:pPr>
        <w:spacing w:after="40" w:before="40"/>
      </w:pPr>
      <w:r>
        <w:rPr>
          <w:rFonts w:ascii="Courier New" w:cs="Courier New" w:eastAsia="Courier New" w:hAnsi="Courier New"/>
          <w:color w:val="C7254E"/>
          <w:sz w:val="20"/>
          <w:szCs w:val="20"/>
        </w:rPr>
        <w:t xml:space="preserve">*.log</w:t>
      </w:r>
    </w:p>
    <w:p>
      <w:pPr>
        <w:spacing w:after="40" w:before="40"/>
      </w:pPr>
      <w:r>
        <w:rPr>
          <w:rFonts w:ascii="Courier New" w:cs="Courier New" w:eastAsia="Courier New" w:hAnsi="Courier New"/>
          <w:color w:val="C7254E"/>
          <w:sz w:val="20"/>
          <w:szCs w:val="20"/>
        </w:rPr>
        <w:t xml:space="preserve">sp500_cache.json</w:t>
      </w:r>
    </w:p>
    <w:p>
      <w:pPr>
        <w:spacing w:after="40" w:before="40"/>
      </w:pPr>
      <w:r>
        <w:rPr>
          <w:rFonts w:ascii="Courier New" w:cs="Courier New" w:eastAsia="Courier New" w:hAnsi="Courier New"/>
          <w:color w:val="C7254E"/>
          <w:sz w:val="20"/>
          <w:szCs w:val="20"/>
        </w:rPr>
        <w:t xml:space="preserve">__pycache__/</w:t>
      </w:r>
    </w:p>
    <w:p>
      <w:pPr>
        <w:spacing w:after="40" w:before="40"/>
      </w:pPr>
      <w:r>
        <w:rPr>
          <w:rFonts w:ascii="Courier New" w:cs="Courier New" w:eastAsia="Courier New" w:hAnsi="Courier New"/>
          <w:color w:val="C7254E"/>
          <w:sz w:val="20"/>
          <w:szCs w:val="20"/>
        </w:rPr>
        <w:t xml:space="preserve">venv/</w:t>
      </w:r>
    </w:p>
    <w:p>
      <w:pPr>
        <w:spacing w:after="40" w:before="40"/>
      </w:pPr>
      <w:r>
        <w:rPr>
          <w:rFonts w:ascii="Courier New" w:cs="Courier New" w:eastAsia="Courier New" w:hAnsi="Courier New"/>
          <w:color w:val="C7254E"/>
          <w:sz w:val="20"/>
          <w:szCs w:val="20"/>
        </w:rPr>
        <w:t xml:space="preserve">snap/</w:t>
      </w:r>
    </w:p>
    <w:p>
      <w:pPr>
        <w:spacing w:after="40" w:before="40"/>
      </w:pPr>
      <w:r>
        <w:rPr>
          <w:rFonts w:ascii="Courier New" w:cs="Courier New" w:eastAsia="Courier New" w:hAnsi="Courier New"/>
          <w:color w:val="C7254E"/>
          <w:sz w:val="20"/>
          <w:szCs w:val="20"/>
        </w:rPr>
        <w:t xml:space="preserve"/>
      </w:r>
    </w:p>
    <w:p>
      <w:pPr>
        <w:spacing w:after="40" w:before="40"/>
      </w:pPr>
      <w:r>
        <w:rPr>
          <w:rFonts w:ascii="Courier New" w:cs="Courier New" w:eastAsia="Courier New" w:hAnsi="Courier New"/>
          <w:color w:val="C7254E"/>
          <w:sz w:val="20"/>
          <w:szCs w:val="20"/>
        </w:rPr>
        <w:t xml:space="preserve"># Keep these</w:t>
      </w:r>
    </w:p>
    <w:p>
      <w:pPr>
        <w:spacing w:after="40" w:before="40"/>
      </w:pPr>
      <w:r>
        <w:rPr>
          <w:rFonts w:ascii="Courier New" w:cs="Courier New" w:eastAsia="Courier New" w:hAnsi="Courier New"/>
          <w:color w:val="C7254E"/>
          <w:sz w:val="20"/>
          <w:szCs w:val="20"/>
        </w:rPr>
        <w:t xml:space="preserve">!requirements.txt</w:t>
      </w:r>
    </w:p>
    <w:p>
      <w:pPr>
        <w:spacing w:after="40" w:before="40"/>
      </w:pPr>
      <w:r>
        <w:rPr>
          <w:rFonts w:ascii="Courier New" w:cs="Courier New" w:eastAsia="Courier New" w:hAnsi="Courier New"/>
          <w:color w:val="C7254E"/>
          <w:sz w:val="20"/>
          <w:szCs w:val="20"/>
        </w:rPr>
        <w:t xml:space="preserve">!.gitignore</w:t>
      </w:r>
    </w:p>
    <w:p>
      <w:pPr>
        <w:spacing w:after="0" w:before="60"/>
      </w:pPr>
      <w:r>
        <w:t xml:space="preserve"/>
      </w:r>
    </w:p>
    <w:p>
      <w:pPr>
        <w:spacing w:after="60" w:before="180"/>
      </w:pPr>
      <w:r>
        <w:rPr>
          <w:rFonts w:ascii="Arial" w:cs="Arial" w:eastAsia="Arial" w:hAnsi="Arial"/>
          <w:b/>
          <w:bCs/>
          <w:color w:val="1F4E79"/>
          <w:sz w:val="24"/>
          <w:szCs w:val="24"/>
        </w:rPr>
        <w:t xml:space="preserve">Your new dev workflow (5 minutes, not 30):</w:t>
      </w:r>
    </w:p>
    <w:p>
      <w:pPr>
        <w:pStyle w:val="ListParagraph"/>
        <w:numPr>
          <w:ilvl w:val="0"/>
          <w:numId w:val="3"/>
        </w:numPr>
        <w:spacing w:after="60" w:before="60"/>
      </w:pPr>
      <w:r>
        <w:rPr>
          <w:rFonts w:ascii="Arial" w:cs="Arial" w:eastAsia="Arial" w:hAnsi="Arial"/>
          <w:b w:val="false"/>
          <w:bCs w:val="false"/>
          <w:sz w:val="22"/>
          <w:szCs w:val="22"/>
        </w:rPr>
        <w:t xml:space="preserve">Edit code locally on Windows in VS Code</w:t>
      </w:r>
    </w:p>
    <w:p>
      <w:pPr>
        <w:pStyle w:val="ListParagraph"/>
        <w:numPr>
          <w:ilvl w:val="0"/>
          <w:numId w:val="3"/>
        </w:numPr>
        <w:spacing w:after="60" w:before="60"/>
      </w:pPr>
      <w:r>
        <w:rPr>
          <w:rFonts w:ascii="Arial" w:cs="Arial" w:eastAsia="Arial" w:hAnsi="Arial"/>
          <w:b w:val="false"/>
          <w:bCs w:val="false"/>
          <w:sz w:val="22"/>
          <w:szCs w:val="22"/>
        </w:rPr>
        <w:t xml:space="preserve">git add -A &amp;&amp; git commit -m 'description of what you changed'</w:t>
      </w:r>
    </w:p>
    <w:p>
      <w:pPr>
        <w:pStyle w:val="ListParagraph"/>
        <w:numPr>
          <w:ilvl w:val="0"/>
          <w:numId w:val="3"/>
        </w:numPr>
        <w:spacing w:after="60" w:before="60"/>
      </w:pPr>
      <w:r>
        <w:rPr>
          <w:rFonts w:ascii="Arial" w:cs="Arial" w:eastAsia="Arial" w:hAnsi="Arial"/>
          <w:b w:val="false"/>
          <w:bCs w:val="false"/>
          <w:sz w:val="22"/>
          <w:szCs w:val="22"/>
        </w:rPr>
        <w:t xml:space="preserve">git push</w:t>
      </w:r>
    </w:p>
    <w:p>
      <w:pPr>
        <w:pStyle w:val="ListParagraph"/>
        <w:numPr>
          <w:ilvl w:val="0"/>
          <w:numId w:val="3"/>
        </w:numPr>
        <w:spacing w:after="60" w:before="60"/>
      </w:pPr>
      <w:r>
        <w:rPr>
          <w:rFonts w:ascii="Arial" w:cs="Arial" w:eastAsia="Arial" w:hAnsi="Arial"/>
          <w:b w:val="false"/>
          <w:bCs w:val="false"/>
          <w:sz w:val="22"/>
          <w:szCs w:val="22"/>
        </w:rPr>
        <w:t xml:space="preserve">SSH into VM, run: cd ~/bot-repo &amp;&amp; git pull</w:t>
      </w:r>
    </w:p>
    <w:p>
      <w:pPr>
        <w:pStyle w:val="ListParagraph"/>
        <w:numPr>
          <w:ilvl w:val="0"/>
          <w:numId w:val="3"/>
        </w:numPr>
        <w:spacing w:after="60" w:before="60"/>
      </w:pPr>
      <w:r>
        <w:rPr>
          <w:rFonts w:ascii="Arial" w:cs="Arial" w:eastAsia="Arial" w:hAnsi="Arial"/>
          <w:b w:val="false"/>
          <w:bCs w:val="false"/>
          <w:sz w:val="22"/>
          <w:szCs w:val="22"/>
        </w:rPr>
        <w:t xml:space="preserve">Done. No more tar files, no more scp.</w:t>
      </w:r>
    </w:p>
    <w:p>
      <w:pPr>
        <w:spacing w:after="0" w:before="12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 2 Sunday — Fix the Outcome Reconciler</w:t>
      </w:r>
    </w:p>
    <w:p>
      <w:pPr>
        <w:spacing w:after="60" w:before="60"/>
      </w:pPr>
      <w:r>
        <w:rPr>
          <w:rFonts w:ascii="Arial" w:cs="Arial" w:eastAsia="Arial" w:hAnsi="Arial"/>
          <w:b w:val="false"/>
          <w:bCs w:val="false"/>
          <w:i w:val="false"/>
          <w:iCs w:val="false"/>
          <w:color w:val="000000"/>
          <w:sz w:val="22"/>
          <w:szCs w:val="22"/>
        </w:rPr>
        <w:t xml:space="preserve">Time required: 2.5 hours. This is the single most important bot improvement. Without it, you have no training data and no way to measure your actual win rate.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 2</w:t>
            </w:r>
          </w:p>
          <w:p>
            <w:pPr>
              <w:jc w:val="center"/>
            </w:pPr>
            <w:r>
              <w:rPr>
                <w:rFonts w:ascii="Arial" w:cs="Arial" w:eastAsia="Arial" w:hAnsi="Arial"/>
                <w:color w:val="595959"/>
                <w:sz w:val="20"/>
                <w:szCs w:val="20"/>
              </w:rPr>
              <w:t xml:space="preserve">⏱ 2.5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Create reconcile.py — script that runs at 4:05 PM daily</w:t>
            </w:r>
          </w:p>
          <w:p>
            <w:pPr>
              <w:pStyle w:val="ListParagraph"/>
              <w:numPr>
                <w:ilvl w:val="0"/>
                <w:numId w:val="2"/>
              </w:numPr>
              <w:spacing w:after="40" w:before="40"/>
            </w:pPr>
            <w:r>
              <w:rPr>
                <w:rFonts w:ascii="Arial" w:cs="Arial" w:eastAsia="Arial" w:hAnsi="Arial"/>
                <w:sz w:val="21"/>
                <w:szCs w:val="21"/>
              </w:rPr>
              <w:t xml:space="preserve">Script connects to Alpaca, fetches all filled orders for the day</w:t>
            </w:r>
          </w:p>
          <w:p>
            <w:pPr>
              <w:pStyle w:val="ListParagraph"/>
              <w:numPr>
                <w:ilvl w:val="0"/>
                <w:numId w:val="2"/>
              </w:numPr>
              <w:spacing w:after="40" w:before="40"/>
            </w:pPr>
            <w:r>
              <w:rPr>
                <w:rFonts w:ascii="Arial" w:cs="Arial" w:eastAsia="Arial" w:hAnsi="Arial"/>
                <w:sz w:val="21"/>
                <w:szCs w:val="21"/>
              </w:rPr>
              <w:t xml:space="preserve">For each filled order, finds matching row in trades.csv by symbol + date</w:t>
            </w:r>
          </w:p>
          <w:p>
            <w:pPr>
              <w:pStyle w:val="ListParagraph"/>
              <w:numPr>
                <w:ilvl w:val="0"/>
                <w:numId w:val="2"/>
              </w:numPr>
              <w:spacing w:after="40" w:before="40"/>
            </w:pPr>
            <w:r>
              <w:rPr>
                <w:rFonts w:ascii="Arial" w:cs="Arial" w:eastAsia="Arial" w:hAnsi="Arial"/>
                <w:sz w:val="21"/>
                <w:szCs w:val="21"/>
              </w:rPr>
              <w:t xml:space="preserve">Calculates P&amp;L: (exit_price - entry_price) / entry_price</w:t>
            </w:r>
          </w:p>
          <w:p>
            <w:pPr>
              <w:pStyle w:val="ListParagraph"/>
              <w:numPr>
                <w:ilvl w:val="0"/>
                <w:numId w:val="2"/>
              </w:numPr>
              <w:spacing w:after="40" w:before="40"/>
            </w:pPr>
            <w:r>
              <w:rPr>
                <w:rFonts w:ascii="Arial" w:cs="Arial" w:eastAsia="Arial" w:hAnsi="Arial"/>
                <w:sz w:val="21"/>
                <w:szCs w:val="21"/>
              </w:rPr>
              <w:t xml:space="preserve">Writes back result ('win'/'loss') and pnl_pct to the trades.csv row</w:t>
            </w:r>
          </w:p>
          <w:p>
            <w:pPr>
              <w:pStyle w:val="ListParagraph"/>
              <w:numPr>
                <w:ilvl w:val="0"/>
                <w:numId w:val="2"/>
              </w:numPr>
              <w:spacing w:after="40" w:before="40"/>
            </w:pPr>
            <w:r>
              <w:rPr>
                <w:rFonts w:ascii="Arial" w:cs="Arial" w:eastAsia="Arial" w:hAnsi="Arial"/>
                <w:sz w:val="21"/>
                <w:szCs w:val="21"/>
              </w:rPr>
              <w:t xml:space="preserve">Add a cron job on VM: 0 20 * * 1-5 python3 ~/bot-repo/reconcile.py (4 PM ET = 8 PM UTC)</w:t>
            </w:r>
          </w:p>
          <w:p>
            <w:pPr>
              <w:pStyle w:val="ListParagraph"/>
              <w:numPr>
                <w:ilvl w:val="0"/>
                <w:numId w:val="2"/>
              </w:numPr>
              <w:spacing w:after="40" w:before="40"/>
            </w:pPr>
            <w:r>
              <w:rPr>
                <w:rFonts w:ascii="Arial" w:cs="Arial" w:eastAsia="Arial" w:hAnsi="Arial"/>
                <w:sz w:val="21"/>
                <w:szCs w:val="21"/>
              </w:rPr>
              <w:t xml:space="preserve">Add win_rate field to daily_report.py using the now-populated result column</w:t>
            </w:r>
          </w:p>
          <w:p>
            <w:pPr>
              <w:pStyle w:val="ListParagraph"/>
              <w:numPr>
                <w:ilvl w:val="0"/>
                <w:numId w:val="2"/>
              </w:numPr>
              <w:spacing w:after="40" w:before="40"/>
            </w:pPr>
            <w:r>
              <w:rPr>
                <w:rFonts w:ascii="Arial" w:cs="Arial" w:eastAsia="Arial" w:hAnsi="Arial"/>
                <w:sz w:val="21"/>
                <w:szCs w:val="21"/>
              </w:rPr>
              <w:t xml:space="preserve">Test: manually add a fake trade row with 'open' result, run reconcile.py, verify it updates</w:t>
            </w:r>
          </w:p>
          <w:p>
            <w:pPr>
              <w:spacing w:after="0" w:before="80"/>
            </w:pPr>
            <w:r>
              <w:rPr>
                <w:rFonts w:ascii="Arial" w:cs="Arial" w:eastAsia="Arial" w:hAnsi="Arial"/>
                <w:b/>
                <w:bCs/>
                <w:color w:val="375623"/>
                <w:sz w:val="20"/>
                <w:szCs w:val="20"/>
              </w:rPr>
              <w:t xml:space="preserve">✅ Deliverable: Real win rate visible for the first time. You know if your bot actually works.</w:t>
            </w:r>
          </w:p>
        </w:tc>
      </w:tr>
    </w:tbl>
    <w:p>
      <w:pPr>
        <w:spacing w:after="0" w:before="60"/>
      </w:pPr>
      <w:r>
        <w:t xml:space="preserve"/>
      </w:r>
    </w:p>
    <w:p>
      <w:pPr>
        <w:spacing w:after="60" w:before="180"/>
      </w:pPr>
      <w:r>
        <w:rPr>
          <w:rFonts w:ascii="Arial" w:cs="Arial" w:eastAsia="Arial" w:hAnsi="Arial"/>
          <w:b/>
          <w:bCs/>
          <w:color w:val="1F4E79"/>
          <w:sz w:val="24"/>
          <w:szCs w:val="24"/>
        </w:rPr>
        <w:t xml:space="preserve">Key reconcile.py logic (pseudocode):</w:t>
      </w:r>
    </w:p>
    <w:p>
      <w:pPr>
        <w:spacing w:after="40" w:before="40"/>
      </w:pPr>
      <w:r>
        <w:rPr>
          <w:rFonts w:ascii="Courier New" w:cs="Courier New" w:eastAsia="Courier New" w:hAnsi="Courier New"/>
          <w:color w:val="C7254E"/>
          <w:sz w:val="20"/>
          <w:szCs w:val="20"/>
        </w:rPr>
        <w:t xml:space="preserve"># 1. Load trades.csv rows where result == 'open'</w:t>
      </w:r>
    </w:p>
    <w:p>
      <w:pPr>
        <w:spacing w:after="40" w:before="40"/>
      </w:pPr>
      <w:r>
        <w:rPr>
          <w:rFonts w:ascii="Courier New" w:cs="Courier New" w:eastAsia="Courier New" w:hAnsi="Courier New"/>
          <w:color w:val="C7254E"/>
          <w:sz w:val="20"/>
          <w:szCs w:val="20"/>
        </w:rPr>
        <w:t xml:space="preserve"># 2. Call alpaca.get_activities() for today's closed positions</w:t>
      </w:r>
    </w:p>
    <w:p>
      <w:pPr>
        <w:spacing w:after="40" w:before="40"/>
      </w:pPr>
      <w:r>
        <w:rPr>
          <w:rFonts w:ascii="Courier New" w:cs="Courier New" w:eastAsia="Courier New" w:hAnsi="Courier New"/>
          <w:color w:val="C7254E"/>
          <w:sz w:val="20"/>
          <w:szCs w:val="20"/>
        </w:rPr>
        <w:t xml:space="preserve"># 3. Match by symbol + date</w:t>
      </w:r>
    </w:p>
    <w:p>
      <w:pPr>
        <w:spacing w:after="40" w:before="40"/>
      </w:pPr>
      <w:r>
        <w:rPr>
          <w:rFonts w:ascii="Courier New" w:cs="Courier New" w:eastAsia="Courier New" w:hAnsi="Courier New"/>
          <w:color w:val="C7254E"/>
          <w:sz w:val="20"/>
          <w:szCs w:val="20"/>
        </w:rPr>
        <w:t xml:space="preserve"># 4. For each match:</w:t>
      </w:r>
    </w:p>
    <w:p>
      <w:pPr>
        <w:spacing w:after="40" w:before="40"/>
      </w:pPr>
      <w:r>
        <w:rPr>
          <w:rFonts w:ascii="Courier New" w:cs="Courier New" w:eastAsia="Courier New" w:hAnsi="Courier New"/>
          <w:color w:val="C7254E"/>
          <w:sz w:val="20"/>
          <w:szCs w:val="20"/>
        </w:rPr>
        <w:t xml:space="preserve">#    pnl = (filled_avg_price - entry_price) / entry_price</w:t>
      </w:r>
    </w:p>
    <w:p>
      <w:pPr>
        <w:spacing w:after="40" w:before="40"/>
      </w:pPr>
      <w:r>
        <w:rPr>
          <w:rFonts w:ascii="Courier New" w:cs="Courier New" w:eastAsia="Courier New" w:hAnsi="Courier New"/>
          <w:color w:val="C7254E"/>
          <w:sz w:val="20"/>
          <w:szCs w:val="20"/>
        </w:rPr>
        <w:t xml:space="preserve">#    result = 'win' if pnl &gt; 0 else 'loss'</w:t>
      </w:r>
    </w:p>
    <w:p>
      <w:pPr>
        <w:spacing w:after="40" w:before="40"/>
      </w:pPr>
      <w:r>
        <w:rPr>
          <w:rFonts w:ascii="Courier New" w:cs="Courier New" w:eastAsia="Courier New" w:hAnsi="Courier New"/>
          <w:color w:val="C7254E"/>
          <w:sz w:val="20"/>
          <w:szCs w:val="20"/>
        </w:rPr>
        <w:t xml:space="preserve">#    Write back to CSV row</w:t>
      </w:r>
    </w:p>
    <w:p>
      <w:pPr>
        <w:spacing w:after="40" w:before="40"/>
      </w:pPr>
      <w:r>
        <w:rPr>
          <w:rFonts w:ascii="Courier New" w:cs="Courier New" w:eastAsia="Courier New" w:hAnsi="Courier New"/>
          <w:color w:val="C7254E"/>
          <w:sz w:val="20"/>
          <w:szCs w:val="20"/>
        </w:rPr>
        <w:t xml:space="preserve"># 5. Log unmatched rows (for debugging)</w:t>
      </w:r>
    </w:p>
    <w:p>
      <w:pPr>
        <w:spacing w:after="0" w:before="12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 3 Sunday — BigQuery Migration</w:t>
      </w:r>
    </w:p>
    <w:p>
      <w:pPr>
        <w:spacing w:after="60" w:before="60"/>
      </w:pPr>
      <w:r>
        <w:rPr>
          <w:rFonts w:ascii="Arial" w:cs="Arial" w:eastAsia="Arial" w:hAnsi="Arial"/>
          <w:b w:val="false"/>
          <w:bCs w:val="false"/>
          <w:i w:val="false"/>
          <w:iCs w:val="false"/>
          <w:color w:val="000000"/>
          <w:sz w:val="22"/>
          <w:szCs w:val="22"/>
        </w:rPr>
        <w:t xml:space="preserve">Time required: 2 hours. CSV files break with concurrent writes. BigQuery gives you SQL analytics, never corrupts, and the free tier handles years of trade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 3</w:t>
            </w:r>
          </w:p>
          <w:p>
            <w:pPr>
              <w:jc w:val="center"/>
            </w:pPr>
            <w:r>
              <w:rPr>
                <w:rFonts w:ascii="Arial" w:cs="Arial" w:eastAsia="Arial" w:hAnsi="Arial"/>
                <w:color w:val="595959"/>
                <w:sz w:val="20"/>
                <w:szCs w:val="20"/>
              </w:rPr>
              <w:t xml:space="preserve">⏱ 2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Enable BigQuery API in GCP Console → APIs &amp; Services → Enable BigQuery API</w:t>
            </w:r>
          </w:p>
          <w:p>
            <w:pPr>
              <w:pStyle w:val="ListParagraph"/>
              <w:numPr>
                <w:ilvl w:val="0"/>
                <w:numId w:val="2"/>
              </w:numPr>
              <w:spacing w:after="40" w:before="40"/>
            </w:pPr>
            <w:r>
              <w:rPr>
                <w:rFonts w:ascii="Arial" w:cs="Arial" w:eastAsia="Arial" w:hAnsi="Arial"/>
                <w:sz w:val="21"/>
                <w:szCs w:val="21"/>
              </w:rPr>
              <w:t xml:space="preserve">Create dataset: trades_db and table: trade_log in BigQuery console</w:t>
            </w:r>
          </w:p>
          <w:p>
            <w:pPr>
              <w:pStyle w:val="ListParagraph"/>
              <w:numPr>
                <w:ilvl w:val="0"/>
                <w:numId w:val="2"/>
              </w:numPr>
              <w:spacing w:after="40" w:before="40"/>
            </w:pPr>
            <w:r>
              <w:rPr>
                <w:rFonts w:ascii="Arial" w:cs="Arial" w:eastAsia="Arial" w:hAnsi="Arial"/>
                <w:sz w:val="21"/>
                <w:szCs w:val="21"/>
              </w:rPr>
              <w:t xml:space="preserve">Install library on VM: pip install google-cloud-bigquery --break-system-packages</w:t>
            </w:r>
          </w:p>
          <w:p>
            <w:pPr>
              <w:pStyle w:val="ListParagraph"/>
              <w:numPr>
                <w:ilvl w:val="0"/>
                <w:numId w:val="2"/>
              </w:numPr>
              <w:spacing w:after="40" w:before="40"/>
            </w:pPr>
            <w:r>
              <w:rPr>
                <w:rFonts w:ascii="Arial" w:cs="Arial" w:eastAsia="Arial" w:hAnsi="Arial"/>
                <w:sz w:val="21"/>
                <w:szCs w:val="21"/>
              </w:rPr>
              <w:t xml:space="preserve">Update logger.py: replace CSV write with BigQuery streaming insert</w:t>
            </w:r>
          </w:p>
          <w:p>
            <w:pPr>
              <w:pStyle w:val="ListParagraph"/>
              <w:numPr>
                <w:ilvl w:val="0"/>
                <w:numId w:val="2"/>
              </w:numPr>
              <w:spacing w:after="40" w:before="40"/>
            </w:pPr>
            <w:r>
              <w:rPr>
                <w:rFonts w:ascii="Arial" w:cs="Arial" w:eastAsia="Arial" w:hAnsi="Arial"/>
                <w:sz w:val="21"/>
                <w:szCs w:val="21"/>
              </w:rPr>
              <w:t xml:space="preserve">Update reconcile.py: read from BigQuery, write back to BigQuery (not CSV)</w:t>
            </w:r>
          </w:p>
          <w:p>
            <w:pPr>
              <w:pStyle w:val="ListParagraph"/>
              <w:numPr>
                <w:ilvl w:val="0"/>
                <w:numId w:val="2"/>
              </w:numPr>
              <w:spacing w:after="40" w:before="40"/>
            </w:pPr>
            <w:r>
              <w:rPr>
                <w:rFonts w:ascii="Arial" w:cs="Arial" w:eastAsia="Arial" w:hAnsi="Arial"/>
                <w:sz w:val="21"/>
                <w:szCs w:val="21"/>
              </w:rPr>
              <w:t xml:space="preserve">Update daily_report.py: run SQL query instead of reading CSV</w:t>
            </w:r>
          </w:p>
          <w:p>
            <w:pPr>
              <w:pStyle w:val="ListParagraph"/>
              <w:numPr>
                <w:ilvl w:val="0"/>
                <w:numId w:val="2"/>
              </w:numPr>
              <w:spacing w:after="40" w:before="40"/>
            </w:pPr>
            <w:r>
              <w:rPr>
                <w:rFonts w:ascii="Arial" w:cs="Arial" w:eastAsia="Arial" w:hAnsi="Arial"/>
                <w:sz w:val="21"/>
                <w:szCs w:val="21"/>
              </w:rPr>
              <w:t xml:space="preserve">Test: run main.py in paper mode for 1 hour, verify rows appear in BigQuery console</w:t>
            </w:r>
          </w:p>
          <w:p>
            <w:pPr>
              <w:pStyle w:val="ListParagraph"/>
              <w:numPr>
                <w:ilvl w:val="0"/>
                <w:numId w:val="2"/>
              </w:numPr>
              <w:spacing w:after="40" w:before="40"/>
            </w:pPr>
            <w:r>
              <w:rPr>
                <w:rFonts w:ascii="Arial" w:cs="Arial" w:eastAsia="Arial" w:hAnsi="Arial"/>
                <w:sz w:val="21"/>
                <w:szCs w:val="21"/>
              </w:rPr>
              <w:t xml:space="preserve">Keep trades.csv as local backup for first 2 weeks while validating BigQuery</w:t>
            </w:r>
          </w:p>
          <w:p>
            <w:pPr>
              <w:spacing w:after="0" w:before="80"/>
            </w:pPr>
            <w:r>
              <w:rPr>
                <w:rFonts w:ascii="Arial" w:cs="Arial" w:eastAsia="Arial" w:hAnsi="Arial"/>
                <w:b/>
                <w:bCs/>
                <w:color w:val="375623"/>
                <w:sz w:val="20"/>
                <w:szCs w:val="20"/>
              </w:rPr>
              <w:t xml:space="preserve">✅ Deliverable: Trade data in BigQuery — concurrent-safe, queryable with SQL, analytics-ready</w:t>
            </w:r>
          </w:p>
        </w:tc>
      </w:tr>
    </w:tbl>
    <w:p>
      <w:pPr>
        <w:spacing w:after="0" w:before="60"/>
      </w:pPr>
      <w:r>
        <w:t xml:space="preserve"/>
      </w:r>
    </w:p>
    <w:p>
      <w:pPr>
        <w:spacing w:after="60" w:before="180"/>
      </w:pPr>
      <w:r>
        <w:rPr>
          <w:rFonts w:ascii="Arial" w:cs="Arial" w:eastAsia="Arial" w:hAnsi="Arial"/>
          <w:b/>
          <w:bCs/>
          <w:color w:val="1F4E79"/>
          <w:sz w:val="24"/>
          <w:szCs w:val="24"/>
        </w:rPr>
        <w:t xml:space="preserve">BigQuery logger.py insert (key snippet):</w:t>
      </w:r>
    </w:p>
    <w:p>
      <w:pPr>
        <w:spacing w:after="40" w:before="40"/>
      </w:pPr>
      <w:r>
        <w:rPr>
          <w:rFonts w:ascii="Courier New" w:cs="Courier New" w:eastAsia="Courier New" w:hAnsi="Courier New"/>
          <w:color w:val="C7254E"/>
          <w:sz w:val="20"/>
          <w:szCs w:val="20"/>
        </w:rPr>
        <w:t xml:space="preserve">from google.cloud import bigquery</w:t>
      </w:r>
    </w:p>
    <w:p>
      <w:pPr>
        <w:spacing w:after="40" w:before="40"/>
      </w:pPr>
      <w:r>
        <w:rPr>
          <w:rFonts w:ascii="Courier New" w:cs="Courier New" w:eastAsia="Courier New" w:hAnsi="Courier New"/>
          <w:color w:val="C7254E"/>
          <w:sz w:val="20"/>
          <w:szCs w:val="20"/>
        </w:rPr>
        <w:t xml:space="preserve">client = bigquery.Client()</w:t>
      </w:r>
    </w:p>
    <w:p>
      <w:pPr>
        <w:spacing w:after="40" w:before="40"/>
      </w:pPr>
      <w:r>
        <w:rPr>
          <w:rFonts w:ascii="Courier New" w:cs="Courier New" w:eastAsia="Courier New" w:hAnsi="Courier New"/>
          <w:color w:val="C7254E"/>
          <w:sz w:val="20"/>
          <w:szCs w:val="20"/>
        </w:rPr>
        <w:t xml:space="preserve">table_id = 'your-project.trades_db.trade_log'</w:t>
      </w:r>
    </w:p>
    <w:p>
      <w:pPr>
        <w:spacing w:after="40" w:before="40"/>
      </w:pPr>
      <w:r>
        <w:rPr>
          <w:rFonts w:ascii="Courier New" w:cs="Courier New" w:eastAsia="Courier New" w:hAnsi="Courier New"/>
          <w:color w:val="C7254E"/>
          <w:sz w:val="20"/>
          <w:szCs w:val="20"/>
        </w:rPr>
        <w:t xml:space="preserve">rows = [{</w:t>
      </w:r>
    </w:p>
    <w:p>
      <w:pPr>
        <w:spacing w:after="40" w:before="40"/>
      </w:pPr>
      <w:r>
        <w:rPr>
          <w:rFonts w:ascii="Courier New" w:cs="Courier New" w:eastAsia="Courier New" w:hAnsi="Courier New"/>
          <w:color w:val="C7254E"/>
          <w:sz w:val="20"/>
          <w:szCs w:val="20"/>
        </w:rPr>
        <w:t xml:space="preserve">  'symbol': sym, 'entry_time': ts, 'entry_price': price,</w:t>
      </w:r>
    </w:p>
    <w:p>
      <w:pPr>
        <w:spacing w:after="40" w:before="40"/>
      </w:pPr>
      <w:r>
        <w:rPr>
          <w:rFonts w:ascii="Courier New" w:cs="Courier New" w:eastAsia="Courier New" w:hAnsi="Courier New"/>
          <w:color w:val="C7254E"/>
          <w:sz w:val="20"/>
          <w:szCs w:val="20"/>
        </w:rPr>
        <w:t xml:space="preserve">  'score': score, 'result': 'open', 'pnl_pct': None,</w:t>
      </w:r>
    </w:p>
    <w:p>
      <w:pPr>
        <w:spacing w:after="40" w:before="40"/>
      </w:pPr>
      <w:r>
        <w:rPr>
          <w:rFonts w:ascii="Courier New" w:cs="Courier New" w:eastAsia="Courier New" w:hAnsi="Courier New"/>
          <w:color w:val="C7254E"/>
          <w:sz w:val="20"/>
          <w:szCs w:val="20"/>
        </w:rPr>
        <w:t xml:space="preserve">  'rsi': rsi, 'vol_ratio': vol_ratio, 'vwap': vwap</w:t>
      </w:r>
    </w:p>
    <w:p>
      <w:pPr>
        <w:spacing w:after="40" w:before="40"/>
      </w:pPr>
      <w:r>
        <w:rPr>
          <w:rFonts w:ascii="Courier New" w:cs="Courier New" w:eastAsia="Courier New" w:hAnsi="Courier New"/>
          <w:color w:val="C7254E"/>
          <w:sz w:val="20"/>
          <w:szCs w:val="20"/>
        </w:rPr>
        <w:t xml:space="preserve">}]</w:t>
      </w:r>
    </w:p>
    <w:p>
      <w:pPr>
        <w:spacing w:after="40" w:before="40"/>
      </w:pPr>
      <w:r>
        <w:rPr>
          <w:rFonts w:ascii="Courier New" w:cs="Courier New" w:eastAsia="Courier New" w:hAnsi="Courier New"/>
          <w:color w:val="C7254E"/>
          <w:sz w:val="20"/>
          <w:szCs w:val="20"/>
        </w:rPr>
        <w:t xml:space="preserve">errors = client.insert_rows_json(table_id, rows)</w:t>
      </w:r>
    </w:p>
    <w:p>
      <w:pPr>
        <w:spacing w:after="0" w:before="12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 4 Sunday — Telegram Alerts</w:t>
      </w:r>
    </w:p>
    <w:p>
      <w:pPr>
        <w:spacing w:after="60" w:before="60"/>
      </w:pPr>
      <w:r>
        <w:rPr>
          <w:rFonts w:ascii="Arial" w:cs="Arial" w:eastAsia="Arial" w:hAnsi="Arial"/>
          <w:b w:val="false"/>
          <w:bCs w:val="false"/>
          <w:i w:val="false"/>
          <w:iCs w:val="false"/>
          <w:color w:val="000000"/>
          <w:sz w:val="22"/>
          <w:szCs w:val="22"/>
        </w:rPr>
        <w:t xml:space="preserve">Time required: 1.5 hours. You need visibility into what the bot is doing without being glued to the VM log. Telegram is free, works on your phone, and takes 90 minutes to set up.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 4</w:t>
            </w:r>
          </w:p>
          <w:p>
            <w:pPr>
              <w:jc w:val="center"/>
            </w:pPr>
            <w:r>
              <w:rPr>
                <w:rFonts w:ascii="Arial" w:cs="Arial" w:eastAsia="Arial" w:hAnsi="Arial"/>
                <w:color w:val="595959"/>
                <w:sz w:val="20"/>
                <w:szCs w:val="20"/>
              </w:rPr>
              <w:t xml:space="preserve">⏱ 1.5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Create Telegram bot: message @BotFather → /newbot → get your API token</w:t>
            </w:r>
          </w:p>
          <w:p>
            <w:pPr>
              <w:pStyle w:val="ListParagraph"/>
              <w:numPr>
                <w:ilvl w:val="0"/>
                <w:numId w:val="2"/>
              </w:numPr>
              <w:spacing w:after="40" w:before="40"/>
            </w:pPr>
            <w:r>
              <w:rPr>
                <w:rFonts w:ascii="Arial" w:cs="Arial" w:eastAsia="Arial" w:hAnsi="Arial"/>
                <w:sz w:val="21"/>
                <w:szCs w:val="21"/>
              </w:rPr>
              <w:t xml:space="preserve">Get your chat ID: message @userinfobot → copy your numeric chat ID</w:t>
            </w:r>
          </w:p>
          <w:p>
            <w:pPr>
              <w:pStyle w:val="ListParagraph"/>
              <w:numPr>
                <w:ilvl w:val="0"/>
                <w:numId w:val="2"/>
              </w:numPr>
              <w:spacing w:after="40" w:before="40"/>
            </w:pPr>
            <w:r>
              <w:rPr>
                <w:rFonts w:ascii="Arial" w:cs="Arial" w:eastAsia="Arial" w:hAnsi="Arial"/>
                <w:sz w:val="21"/>
                <w:szCs w:val="21"/>
              </w:rPr>
              <w:t xml:space="preserve">Add TELEGRAM_TOKEN and TELEGRAM_CHAT_ID to your .env file on VM</w:t>
            </w:r>
          </w:p>
          <w:p>
            <w:pPr>
              <w:pStyle w:val="ListParagraph"/>
              <w:numPr>
                <w:ilvl w:val="0"/>
                <w:numId w:val="2"/>
              </w:numPr>
              <w:spacing w:after="40" w:before="40"/>
            </w:pPr>
            <w:r>
              <w:rPr>
                <w:rFonts w:ascii="Arial" w:cs="Arial" w:eastAsia="Arial" w:hAnsi="Arial"/>
                <w:sz w:val="21"/>
                <w:szCs w:val="21"/>
              </w:rPr>
              <w:t xml:space="preserve">Create notify.py with a single send_alert(message) function</w:t>
            </w:r>
          </w:p>
          <w:p>
            <w:pPr>
              <w:pStyle w:val="ListParagraph"/>
              <w:numPr>
                <w:ilvl w:val="0"/>
                <w:numId w:val="2"/>
              </w:numPr>
              <w:spacing w:after="40" w:before="40"/>
            </w:pPr>
            <w:r>
              <w:rPr>
                <w:rFonts w:ascii="Arial" w:cs="Arial" w:eastAsia="Arial" w:hAnsi="Arial"/>
                <w:sz w:val="21"/>
                <w:szCs w:val="21"/>
              </w:rPr>
              <w:t xml:space="preserve">Add alerts to execution.py: alert on every trade entry with symbol + score + price</w:t>
            </w:r>
          </w:p>
          <w:p>
            <w:pPr>
              <w:pStyle w:val="ListParagraph"/>
              <w:numPr>
                <w:ilvl w:val="0"/>
                <w:numId w:val="2"/>
              </w:numPr>
              <w:spacing w:after="40" w:before="40"/>
            </w:pPr>
            <w:r>
              <w:rPr>
                <w:rFonts w:ascii="Arial" w:cs="Arial" w:eastAsia="Arial" w:hAnsi="Arial"/>
                <w:sz w:val="21"/>
                <w:szCs w:val="21"/>
              </w:rPr>
              <w:t xml:space="preserve">Add alerts to reconcile.py: alert P&amp;L summary at 4:05 PM daily</w:t>
            </w:r>
          </w:p>
          <w:p>
            <w:pPr>
              <w:pStyle w:val="ListParagraph"/>
              <w:numPr>
                <w:ilvl w:val="0"/>
                <w:numId w:val="2"/>
              </w:numPr>
              <w:spacing w:after="40" w:before="40"/>
            </w:pPr>
            <w:r>
              <w:rPr>
                <w:rFonts w:ascii="Arial" w:cs="Arial" w:eastAsia="Arial" w:hAnsi="Arial"/>
                <w:sz w:val="21"/>
                <w:szCs w:val="21"/>
              </w:rPr>
              <w:t xml:space="preserve">Add alert to main.py: alert at bot start (9:25 AM) and bot stop (4:01 PM)</w:t>
            </w:r>
          </w:p>
          <w:p>
            <w:pPr>
              <w:pStyle w:val="ListParagraph"/>
              <w:numPr>
                <w:ilvl w:val="0"/>
                <w:numId w:val="2"/>
              </w:numPr>
              <w:spacing w:after="40" w:before="40"/>
            </w:pPr>
            <w:r>
              <w:rPr>
                <w:rFonts w:ascii="Arial" w:cs="Arial" w:eastAsia="Arial" w:hAnsi="Arial"/>
                <w:sz w:val="21"/>
                <w:szCs w:val="21"/>
              </w:rPr>
              <w:t xml:space="preserve">Test: run notify.py directly, verify message arrives on your phone</w:t>
            </w:r>
          </w:p>
          <w:p>
            <w:pPr>
              <w:spacing w:after="0" w:before="80"/>
            </w:pPr>
            <w:r>
              <w:rPr>
                <w:rFonts w:ascii="Arial" w:cs="Arial" w:eastAsia="Arial" w:hAnsi="Arial"/>
                <w:b/>
                <w:bCs/>
                <w:color w:val="375623"/>
                <w:sz w:val="20"/>
                <w:szCs w:val="20"/>
              </w:rPr>
              <w:t xml:space="preserve">✅ Deliverable: Real-time trade notifications on your phone without ever opening a terminal</w:t>
            </w:r>
          </w:p>
        </w:tc>
      </w:tr>
    </w:tbl>
    <w:p>
      <w:r>
        <w:br w:type="page"/>
      </w:r>
    </w:p>
    <w:p>
      <w:pPr>
        <w:pStyle w:val="Heading1"/>
        <w:spacing w:after="120" w:before="360"/>
      </w:pPr>
      <w:r>
        <w:rPr>
          <w:rFonts w:ascii="Arial" w:cs="Arial" w:eastAsia="Arial" w:hAnsi="Arial"/>
          <w:b/>
          <w:bCs/>
          <w:color w:val="1F4E79"/>
          <w:sz w:val="36"/>
          <w:szCs w:val="36"/>
        </w:rPr>
        <w:t xml:space="preserve">Phase 2: Instrumentation &amp; LLM (Weeks 5–12)</w:t>
      </w:r>
    </w:p>
    <w:p>
      <w:pPr>
        <w:spacing w:after="60" w:before="60"/>
      </w:pPr>
      <w:r>
        <w:rPr>
          <w:rFonts w:ascii="Arial" w:cs="Arial" w:eastAsia="Arial" w:hAnsi="Arial"/>
          <w:b/>
          <w:bCs/>
          <w:i w:val="false"/>
          <w:iCs w:val="false"/>
          <w:color w:val="000000"/>
          <w:sz w:val="22"/>
          <w:szCs w:val="22"/>
        </w:rPr>
        <w:t xml:space="preserve">Goal: Add Claude as a second-opinion overlay on every passing signal. Collect LLM verdicts and accuracy data. Migrate to BigQuery. Bot runs fully autonomously.</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5–6 Sunday — LLM Overlay Module</w:t>
      </w:r>
    </w:p>
    <w:p>
      <w:pPr>
        <w:spacing w:after="60" w:before="60"/>
      </w:pPr>
      <w:r>
        <w:rPr>
          <w:rFonts w:ascii="Arial" w:cs="Arial" w:eastAsia="Arial" w:hAnsi="Arial"/>
          <w:b w:val="false"/>
          <w:bCs w:val="false"/>
          <w:i w:val="false"/>
          <w:iCs w:val="false"/>
          <w:color w:val="000000"/>
          <w:sz w:val="22"/>
          <w:szCs w:val="22"/>
        </w:rPr>
        <w:t xml:space="preserve">Time required: 3 hours across 2 Sundays. This is the most significant architectural addition — Claude becomes a layer in your signal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5-6</w:t>
            </w:r>
          </w:p>
          <w:p>
            <w:pPr>
              <w:jc w:val="center"/>
            </w:pPr>
            <w:r>
              <w:rPr>
                <w:rFonts w:ascii="Arial" w:cs="Arial" w:eastAsia="Arial" w:hAnsi="Arial"/>
                <w:color w:val="595959"/>
                <w:sz w:val="20"/>
                <w:szCs w:val="20"/>
              </w:rPr>
              <w:t xml:space="preserve">⏱ 3 hours total</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Install anthropic SDK on VM: pip install anthropic --break-system-packages</w:t>
            </w:r>
          </w:p>
          <w:p>
            <w:pPr>
              <w:pStyle w:val="ListParagraph"/>
              <w:numPr>
                <w:ilvl w:val="0"/>
                <w:numId w:val="2"/>
              </w:numPr>
              <w:spacing w:after="40" w:before="40"/>
            </w:pPr>
            <w:r>
              <w:rPr>
                <w:rFonts w:ascii="Arial" w:cs="Arial" w:eastAsia="Arial" w:hAnsi="Arial"/>
                <w:sz w:val="21"/>
                <w:szCs w:val="21"/>
              </w:rPr>
              <w:t xml:space="preserve">Add ANTHROPIC_API_KEY to .env file (get from console.anthropic.com)</w:t>
            </w:r>
          </w:p>
          <w:p>
            <w:pPr>
              <w:pStyle w:val="ListParagraph"/>
              <w:numPr>
                <w:ilvl w:val="0"/>
                <w:numId w:val="2"/>
              </w:numPr>
              <w:spacing w:after="40" w:before="40"/>
            </w:pPr>
            <w:r>
              <w:rPr>
                <w:rFonts w:ascii="Arial" w:cs="Arial" w:eastAsia="Arial" w:hAnsi="Arial"/>
                <w:sz w:val="21"/>
                <w:szCs w:val="21"/>
              </w:rPr>
              <w:t xml:space="preserve">Create llm_overlay.py with evaluate_signal(sym, breakdown, recent_outcomes) function</w:t>
            </w:r>
          </w:p>
          <w:p>
            <w:pPr>
              <w:pStyle w:val="ListParagraph"/>
              <w:numPr>
                <w:ilvl w:val="0"/>
                <w:numId w:val="2"/>
              </w:numPr>
              <w:spacing w:after="40" w:before="40"/>
            </w:pPr>
            <w:r>
              <w:rPr>
                <w:rFonts w:ascii="Arial" w:cs="Arial" w:eastAsia="Arial" w:hAnsi="Arial"/>
                <w:sz w:val="21"/>
                <w:szCs w:val="21"/>
              </w:rPr>
              <w:t xml:space="preserve">Prompt must request JSON response: {approve: bool, conviction: float, rationale: string}</w:t>
            </w:r>
          </w:p>
          <w:p>
            <w:pPr>
              <w:pStyle w:val="ListParagraph"/>
              <w:numPr>
                <w:ilvl w:val="0"/>
                <w:numId w:val="2"/>
              </w:numPr>
              <w:spacing w:after="40" w:before="40"/>
            </w:pPr>
            <w:r>
              <w:rPr>
                <w:rFonts w:ascii="Arial" w:cs="Arial" w:eastAsia="Arial" w:hAnsi="Arial"/>
                <w:sz w:val="21"/>
                <w:szCs w:val="21"/>
              </w:rPr>
              <w:t xml:space="preserve">Call llm_overlay.py inside scanner.py AFTER checklist.score_intraday_long passes</w:t>
            </w:r>
          </w:p>
          <w:p>
            <w:pPr>
              <w:pStyle w:val="ListParagraph"/>
              <w:numPr>
                <w:ilvl w:val="0"/>
                <w:numId w:val="2"/>
              </w:numPr>
              <w:spacing w:after="40" w:before="40"/>
            </w:pPr>
            <w:r>
              <w:rPr>
                <w:rFonts w:ascii="Arial" w:cs="Arial" w:eastAsia="Arial" w:hAnsi="Arial"/>
                <w:sz w:val="21"/>
                <w:szCs w:val="21"/>
              </w:rPr>
              <w:t xml:space="preserve">Store all three fields in BigQuery trade_log table (add columns: llm_approve, llm_conviction, llm_rationale)</w:t>
            </w:r>
          </w:p>
          <w:p>
            <w:pPr>
              <w:pStyle w:val="ListParagraph"/>
              <w:numPr>
                <w:ilvl w:val="0"/>
                <w:numId w:val="2"/>
              </w:numPr>
              <w:spacing w:after="40" w:before="40"/>
            </w:pPr>
            <w:r>
              <w:rPr>
                <w:rFonts w:ascii="Arial" w:cs="Arial" w:eastAsia="Arial" w:hAnsi="Arial"/>
                <w:sz w:val="21"/>
                <w:szCs w:val="21"/>
              </w:rPr>
              <w:t xml:space="preserve">IMPORTANT: At this stage, Claude's verdict does NOT block trades — it's logged only</w:t>
            </w:r>
          </w:p>
          <w:p>
            <w:pPr>
              <w:pStyle w:val="ListParagraph"/>
              <w:numPr>
                <w:ilvl w:val="0"/>
                <w:numId w:val="2"/>
              </w:numPr>
              <w:spacing w:after="40" w:before="40"/>
            </w:pPr>
            <w:r>
              <w:rPr>
                <w:rFonts w:ascii="Arial" w:cs="Arial" w:eastAsia="Arial" w:hAnsi="Arial"/>
                <w:sz w:val="21"/>
                <w:szCs w:val="21"/>
              </w:rPr>
              <w:t xml:space="preserve">After 2 weeks, query BigQuery to see: do Claude-approved trades outperform Claude-skipped ones?</w:t>
            </w:r>
          </w:p>
          <w:p>
            <w:pPr>
              <w:spacing w:after="0" w:before="80"/>
            </w:pPr>
            <w:r>
              <w:rPr>
                <w:rFonts w:ascii="Arial" w:cs="Arial" w:eastAsia="Arial" w:hAnsi="Arial"/>
                <w:b/>
                <w:bCs/>
                <w:color w:val="375623"/>
                <w:sz w:val="20"/>
                <w:szCs w:val="20"/>
              </w:rPr>
              <w:t xml:space="preserve">✅ Deliverable: Claude evaluating every signal. LLM accuracy data accumulating for future fine-tune.</w:t>
            </w:r>
          </w:p>
        </w:tc>
      </w:tr>
    </w:tbl>
    <w:p>
      <w:pPr>
        <w:spacing w:after="0" w:before="60"/>
      </w:pPr>
      <w:r>
        <w:t xml:space="preserve"/>
      </w:r>
    </w:p>
    <w:p>
      <w:pPr>
        <w:spacing w:after="60" w:before="180"/>
      </w:pPr>
      <w:r>
        <w:rPr>
          <w:rFonts w:ascii="Arial" w:cs="Arial" w:eastAsia="Arial" w:hAnsi="Arial"/>
          <w:b/>
          <w:bCs/>
          <w:color w:val="1F4E79"/>
          <w:sz w:val="24"/>
          <w:szCs w:val="24"/>
        </w:rPr>
        <w:t xml:space="preserve">The LLM Prompt — use this exact structure:</w:t>
      </w:r>
    </w:p>
    <w:p>
      <w:pPr>
        <w:spacing w:after="40" w:before="40"/>
      </w:pPr>
      <w:r>
        <w:rPr>
          <w:rFonts w:ascii="Courier New" w:cs="Courier New" w:eastAsia="Courier New" w:hAnsi="Courier New"/>
          <w:color w:val="C7254E"/>
          <w:sz w:val="20"/>
          <w:szCs w:val="20"/>
        </w:rPr>
        <w:t xml:space="preserve">prompt = f"""</w:t>
      </w:r>
    </w:p>
    <w:p>
      <w:pPr>
        <w:spacing w:after="40" w:before="40"/>
      </w:pPr>
      <w:r>
        <w:rPr>
          <w:rFonts w:ascii="Courier New" w:cs="Courier New" w:eastAsia="Courier New" w:hAnsi="Courier New"/>
          <w:color w:val="C7254E"/>
          <w:sz w:val="20"/>
          <w:szCs w:val="20"/>
        </w:rPr>
        <w:t xml:space="preserve">You are a disciplined intraday trader. Evaluate this signal:</w:t>
      </w:r>
    </w:p>
    <w:p>
      <w:pPr>
        <w:spacing w:after="40" w:before="40"/>
      </w:pPr>
      <w:r>
        <w:rPr>
          <w:rFonts w:ascii="Courier New" w:cs="Courier New" w:eastAsia="Courier New" w:hAnsi="Courier New"/>
          <w:color w:val="C7254E"/>
          <w:sz w:val="20"/>
          <w:szCs w:val="20"/>
        </w:rPr>
        <w:t xml:space="preserve"/>
      </w:r>
    </w:p>
    <w:p>
      <w:pPr>
        <w:spacing w:after="40" w:before="40"/>
      </w:pPr>
      <w:r>
        <w:rPr>
          <w:rFonts w:ascii="Courier New" w:cs="Courier New" w:eastAsia="Courier New" w:hAnsi="Courier New"/>
          <w:color w:val="C7254E"/>
          <w:sz w:val="20"/>
          <w:szCs w:val="20"/>
        </w:rPr>
        <w:t xml:space="preserve">Symbol: {sym}</w:t>
      </w:r>
    </w:p>
    <w:p>
      <w:pPr>
        <w:spacing w:after="40" w:before="40"/>
      </w:pPr>
      <w:r>
        <w:rPr>
          <w:rFonts w:ascii="Courier New" w:cs="Courier New" w:eastAsia="Courier New" w:hAnsi="Courier New"/>
          <w:color w:val="C7254E"/>
          <w:sz w:val="20"/>
          <w:szCs w:val="20"/>
        </w:rPr>
        <w:t xml:space="preserve">Score: {breakdown['score']}/100</w:t>
      </w:r>
    </w:p>
    <w:p>
      <w:pPr>
        <w:spacing w:after="40" w:before="40"/>
      </w:pPr>
      <w:r>
        <w:rPr>
          <w:rFonts w:ascii="Courier New" w:cs="Courier New" w:eastAsia="Courier New" w:hAnsi="Courier New"/>
          <w:color w:val="C7254E"/>
          <w:sz w:val="20"/>
          <w:szCs w:val="20"/>
        </w:rPr>
        <w:t xml:space="preserve">Notes: {breakdown['notes']}</w:t>
      </w:r>
    </w:p>
    <w:p>
      <w:pPr>
        <w:spacing w:after="40" w:before="40"/>
      </w:pPr>
      <w:r>
        <w:rPr>
          <w:rFonts w:ascii="Courier New" w:cs="Courier New" w:eastAsia="Courier New" w:hAnsi="Courier New"/>
          <w:color w:val="C7254E"/>
          <w:sz w:val="20"/>
          <w:szCs w:val="20"/>
        </w:rPr>
        <w:t xml:space="preserve">RSI: {breakdown['rsi_val']:.1f} | Vol ratio: {breakdown['vol_ratio']:.2f}x</w:t>
      </w:r>
    </w:p>
    <w:p>
      <w:pPr>
        <w:spacing w:after="40" w:before="40"/>
      </w:pPr>
      <w:r>
        <w:rPr>
          <w:rFonts w:ascii="Courier New" w:cs="Courier New" w:eastAsia="Courier New" w:hAnsi="Courier New"/>
          <w:color w:val="C7254E"/>
          <w:sz w:val="20"/>
          <w:szCs w:val="20"/>
        </w:rPr>
        <w:t xml:space="preserve">Price vs VWAP: {'above' if close &gt; vwap else 'below'}</w:t>
      </w:r>
    </w:p>
    <w:p>
      <w:pPr>
        <w:spacing w:after="40" w:before="40"/>
      </w:pPr>
      <w:r>
        <w:rPr>
          <w:rFonts w:ascii="Courier New" w:cs="Courier New" w:eastAsia="Courier New" w:hAnsi="Courier New"/>
          <w:color w:val="C7254E"/>
          <w:sz w:val="20"/>
          <w:szCs w:val="20"/>
        </w:rPr>
        <w:t xml:space="preserve">Recent outcomes this strategy (last 10): {recent_outcomes}</w:t>
      </w:r>
    </w:p>
    <w:p>
      <w:pPr>
        <w:spacing w:after="40" w:before="40"/>
      </w:pPr>
      <w:r>
        <w:rPr>
          <w:rFonts w:ascii="Courier New" w:cs="Courier New" w:eastAsia="Courier New" w:hAnsi="Courier New"/>
          <w:color w:val="C7254E"/>
          <w:sz w:val="20"/>
          <w:szCs w:val="20"/>
        </w:rPr>
        <w:t xml:space="preserve"/>
      </w:r>
    </w:p>
    <w:p>
      <w:pPr>
        <w:spacing w:after="40" w:before="40"/>
      </w:pPr>
      <w:r>
        <w:rPr>
          <w:rFonts w:ascii="Courier New" w:cs="Courier New" w:eastAsia="Courier New" w:hAnsi="Courier New"/>
          <w:color w:val="C7254E"/>
          <w:sz w:val="20"/>
          <w:szCs w:val="20"/>
        </w:rPr>
        <w:t xml:space="preserve">Respond ONLY with valid JSON. No preamble. No explanation outside JSON:</w:t>
      </w:r>
    </w:p>
    <w:p>
      <w:pPr>
        <w:spacing w:after="40" w:before="40"/>
      </w:pPr>
      <w:r>
        <w:rPr>
          <w:rFonts w:ascii="Courier New" w:cs="Courier New" w:eastAsia="Courier New" w:hAnsi="Courier New"/>
          <w:color w:val="C7254E"/>
          <w:sz w:val="20"/>
          <w:szCs w:val="20"/>
        </w:rPr>
        <w:t xml:space="preserve">{"approve": true/false, "conviction": 0.0-1.0, "rationale": "one sentence"}</w:t>
      </w:r>
    </w:p>
    <w:p>
      <w:pPr>
        <w:spacing w:after="40" w:before="40"/>
      </w:pPr>
      <w:r>
        <w:rPr>
          <w:rFonts w:ascii="Courier New" w:cs="Courier New" w:eastAsia="Courier New" w:hAnsi="Courier New"/>
          <w:color w:val="C7254E"/>
          <w:sz w:val="20"/>
          <w:szCs w:val="20"/>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FFF2CC" w:val="clear"/>
            <w:tcMar>
              <w:top w:type="dxa" w:w="120"/>
              <w:left w:type="dxa" w:w="200"/>
              <w:bottom w:type="dxa" w:w="120"/>
              <w:right w:type="dxa" w:w="200"/>
            </w:tcMar>
          </w:tcPr>
          <w:p>
            <w:pPr>
              <w:spacing w:after="60" w:before="0"/>
            </w:pPr>
            <w:r>
              <w:rPr>
                <w:rFonts w:ascii="Arial" w:cs="Arial" w:eastAsia="Arial" w:hAnsi="Arial"/>
                <w:b/>
                <w:bCs/>
                <w:color w:val="7F6000"/>
                <w:sz w:val="22"/>
                <w:szCs w:val="22"/>
              </w:rPr>
              <w:t xml:space="preserve">Why Claude Doesn't Block Trades Yet</w:t>
            </w:r>
          </w:p>
          <w:p>
            <w:pPr>
              <w:spacing w:after="0" w:before="0"/>
            </w:pPr>
            <w:r>
              <w:rPr>
                <w:rFonts w:ascii="Arial" w:cs="Arial" w:eastAsia="Arial" w:hAnsi="Arial"/>
                <w:color w:val="000000"/>
                <w:sz w:val="21"/>
                <w:szCs w:val="21"/>
              </w:rPr>
              <w:t xml:space="preserve">You're in data collection mode. You don't know yet if Claude's judgment is better than your rules engine alone. Running it in parallel for 8–12 weeks gives you 200–500 labeled comparisons. Only then can you make a statistically valid decision about whether to let Claude block trades.</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7–8 Sunday — LLM Accuracy Analysis</w:t>
      </w:r>
    </w:p>
    <w:p>
      <w:pPr>
        <w:spacing w:after="60" w:before="60"/>
      </w:pPr>
      <w:r>
        <w:rPr>
          <w:rFonts w:ascii="Arial" w:cs="Arial" w:eastAsia="Arial" w:hAnsi="Arial"/>
          <w:b w:val="false"/>
          <w:bCs w:val="false"/>
          <w:i w:val="false"/>
          <w:iCs w:val="false"/>
          <w:color w:val="000000"/>
          <w:sz w:val="22"/>
          <w:szCs w:val="22"/>
        </w:rPr>
        <w:t xml:space="preserve">Time required: 2 hours. By now you should have 4–6 weeks of LLM evaluations in BigQuery. Time to analyze.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7-8</w:t>
            </w:r>
          </w:p>
          <w:p>
            <w:pPr>
              <w:jc w:val="center"/>
            </w:pPr>
            <w:r>
              <w:rPr>
                <w:rFonts w:ascii="Arial" w:cs="Arial" w:eastAsia="Arial" w:hAnsi="Arial"/>
                <w:color w:val="595959"/>
                <w:sz w:val="20"/>
                <w:szCs w:val="20"/>
              </w:rPr>
              <w:t xml:space="preserve">⏱ 2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Query BigQuery: compare win_rate WHERE llm_approve=TRUE vs WHERE llm_approve=FALSE</w:t>
            </w:r>
          </w:p>
          <w:p>
            <w:pPr>
              <w:pStyle w:val="ListParagraph"/>
              <w:numPr>
                <w:ilvl w:val="0"/>
                <w:numId w:val="2"/>
              </w:numPr>
              <w:spacing w:after="40" w:before="40"/>
            </w:pPr>
            <w:r>
              <w:rPr>
                <w:rFonts w:ascii="Arial" w:cs="Arial" w:eastAsia="Arial" w:hAnsi="Arial"/>
                <w:sz w:val="21"/>
                <w:szCs w:val="21"/>
              </w:rPr>
              <w:t xml:space="preserve">Query BigQuery: avg pnl_pct WHERE llm_conviction &gt; 0.7 vs &lt; 0.5</w:t>
            </w:r>
          </w:p>
          <w:p>
            <w:pPr>
              <w:pStyle w:val="ListParagraph"/>
              <w:numPr>
                <w:ilvl w:val="0"/>
                <w:numId w:val="2"/>
              </w:numPr>
              <w:spacing w:after="40" w:before="40"/>
            </w:pPr>
            <w:r>
              <w:rPr>
                <w:rFonts w:ascii="Arial" w:cs="Arial" w:eastAsia="Arial" w:hAnsi="Arial"/>
                <w:sz w:val="21"/>
                <w:szCs w:val="21"/>
              </w:rPr>
              <w:t xml:space="preserve">Create analysis.py that runs these queries and prints a summary table</w:t>
            </w:r>
          </w:p>
          <w:p>
            <w:pPr>
              <w:pStyle w:val="ListParagraph"/>
              <w:numPr>
                <w:ilvl w:val="0"/>
                <w:numId w:val="2"/>
              </w:numPr>
              <w:spacing w:after="40" w:before="40"/>
            </w:pPr>
            <w:r>
              <w:rPr>
                <w:rFonts w:ascii="Arial" w:cs="Arial" w:eastAsia="Arial" w:hAnsi="Arial"/>
                <w:sz w:val="21"/>
                <w:szCs w:val="21"/>
              </w:rPr>
              <w:t xml:space="preserve">If Claude-approved trades show 5%+ better win rate: plan to enable Claude gating in Week 12</w:t>
            </w:r>
          </w:p>
          <w:p>
            <w:pPr>
              <w:pStyle w:val="ListParagraph"/>
              <w:numPr>
                <w:ilvl w:val="0"/>
                <w:numId w:val="2"/>
              </w:numPr>
              <w:spacing w:after="40" w:before="40"/>
            </w:pPr>
            <w:r>
              <w:rPr>
                <w:rFonts w:ascii="Arial" w:cs="Arial" w:eastAsia="Arial" w:hAnsi="Arial"/>
                <w:sz w:val="21"/>
                <w:szCs w:val="21"/>
              </w:rPr>
              <w:t xml:space="preserve">If no clear signal: review the prompt, adjust context sent to Claude, continue collecting</w:t>
            </w:r>
          </w:p>
          <w:p>
            <w:pPr>
              <w:pStyle w:val="ListParagraph"/>
              <w:numPr>
                <w:ilvl w:val="0"/>
                <w:numId w:val="2"/>
              </w:numPr>
              <w:spacing w:after="40" w:before="40"/>
            </w:pPr>
            <w:r>
              <w:rPr>
                <w:rFonts w:ascii="Arial" w:cs="Arial" w:eastAsia="Arial" w:hAnsi="Arial"/>
                <w:sz w:val="21"/>
                <w:szCs w:val="21"/>
              </w:rPr>
              <w:t xml:space="preserve">Add llm_correct column to BigQuery: 1 if approve=True and result=win, 0 otherwise</w:t>
            </w:r>
          </w:p>
          <w:p>
            <w:pPr>
              <w:pStyle w:val="ListParagraph"/>
              <w:numPr>
                <w:ilvl w:val="0"/>
                <w:numId w:val="2"/>
              </w:numPr>
              <w:spacing w:after="40" w:before="40"/>
            </w:pPr>
            <w:r>
              <w:rPr>
                <w:rFonts w:ascii="Arial" w:cs="Arial" w:eastAsia="Arial" w:hAnsi="Arial"/>
                <w:sz w:val="21"/>
                <w:szCs w:val="21"/>
              </w:rPr>
              <w:t xml:space="preserve">Track Claude's accuracy score as a metric in daily_report.py</w:t>
            </w:r>
          </w:p>
          <w:p>
            <w:pPr>
              <w:pStyle w:val="ListParagraph"/>
              <w:numPr>
                <w:ilvl w:val="0"/>
                <w:numId w:val="2"/>
              </w:numPr>
              <w:spacing w:after="40" w:before="40"/>
            </w:pPr>
            <w:r>
              <w:rPr>
                <w:rFonts w:ascii="Arial" w:cs="Arial" w:eastAsia="Arial" w:hAnsi="Arial"/>
                <w:sz w:val="21"/>
                <w:szCs w:val="21"/>
              </w:rPr>
              <w:t xml:space="preserve">Export results to Google Sheets for easy visualization (optional but useful)</w:t>
            </w:r>
          </w:p>
          <w:p>
            <w:pPr>
              <w:spacing w:after="0" w:before="80"/>
            </w:pPr>
            <w:r>
              <w:rPr>
                <w:rFonts w:ascii="Arial" w:cs="Arial" w:eastAsia="Arial" w:hAnsi="Arial"/>
                <w:b/>
                <w:bCs/>
                <w:color w:val="375623"/>
                <w:sz w:val="20"/>
                <w:szCs w:val="20"/>
              </w:rPr>
              <w:t xml:space="preserve">✅ Deliverable: Hard data on whether Claude adds value. First look at LLM accuracy.</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9–10 Sunday — Strengthen the Scoring Engine</w:t>
      </w:r>
    </w:p>
    <w:p>
      <w:pPr>
        <w:spacing w:after="60" w:before="60"/>
      </w:pPr>
      <w:r>
        <w:rPr>
          <w:rFonts w:ascii="Arial" w:cs="Arial" w:eastAsia="Arial" w:hAnsi="Arial"/>
          <w:b w:val="false"/>
          <w:bCs w:val="false"/>
          <w:i w:val="false"/>
          <w:iCs w:val="false"/>
          <w:color w:val="000000"/>
          <w:sz w:val="22"/>
          <w:szCs w:val="22"/>
        </w:rPr>
        <w:t xml:space="preserve">Time required: 2.5 hours. Now that you have 2+ months of labeled trades, use the data to tune your checklist thresholds.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9-10</w:t>
            </w:r>
          </w:p>
          <w:p>
            <w:pPr>
              <w:jc w:val="center"/>
            </w:pPr>
            <w:r>
              <w:rPr>
                <w:rFonts w:ascii="Arial" w:cs="Arial" w:eastAsia="Arial" w:hAnsi="Arial"/>
                <w:color w:val="595959"/>
                <w:sz w:val="20"/>
                <w:szCs w:val="20"/>
              </w:rPr>
              <w:t xml:space="preserve">⏱ 2.5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Query BigQuery: which checklist components correlate most with wins?</w:t>
            </w:r>
          </w:p>
          <w:p>
            <w:pPr>
              <w:pStyle w:val="ListParagraph"/>
              <w:numPr>
                <w:ilvl w:val="0"/>
                <w:numId w:val="2"/>
              </w:numPr>
              <w:spacing w:after="40" w:before="40"/>
            </w:pPr>
            <w:r>
              <w:rPr>
                <w:rFonts w:ascii="Arial" w:cs="Arial" w:eastAsia="Arial" w:hAnsi="Arial"/>
                <w:sz w:val="21"/>
                <w:szCs w:val="21"/>
              </w:rPr>
              <w:t xml:space="preserve">SQL: SELECT component, AVG(pnl_pct) WHERE result='win' GROUP BY component</w:t>
            </w:r>
          </w:p>
          <w:p>
            <w:pPr>
              <w:pStyle w:val="ListParagraph"/>
              <w:numPr>
                <w:ilvl w:val="0"/>
                <w:numId w:val="2"/>
              </w:numPr>
              <w:spacing w:after="40" w:before="40"/>
            </w:pPr>
            <w:r>
              <w:rPr>
                <w:rFonts w:ascii="Arial" w:cs="Arial" w:eastAsia="Arial" w:hAnsi="Arial"/>
                <w:sz w:val="21"/>
                <w:szCs w:val="21"/>
              </w:rPr>
              <w:t xml:space="preserve">If RSI is consistently the weakest predictor, reduce its weight in checklist.py</w:t>
            </w:r>
          </w:p>
          <w:p>
            <w:pPr>
              <w:pStyle w:val="ListParagraph"/>
              <w:numPr>
                <w:ilvl w:val="0"/>
                <w:numId w:val="2"/>
              </w:numPr>
              <w:spacing w:after="40" w:before="40"/>
            </w:pPr>
            <w:r>
              <w:rPr>
                <w:rFonts w:ascii="Arial" w:cs="Arial" w:eastAsia="Arial" w:hAnsi="Arial"/>
                <w:sz w:val="21"/>
                <w:szCs w:val="21"/>
              </w:rPr>
              <w:t xml:space="preserve">If vol_ratio &gt; 2.0 wins at 65%+ rate, add a bonus multiplier for high volume setups</w:t>
            </w:r>
          </w:p>
          <w:p>
            <w:pPr>
              <w:pStyle w:val="ListParagraph"/>
              <w:numPr>
                <w:ilvl w:val="0"/>
                <w:numId w:val="2"/>
              </w:numPr>
              <w:spacing w:after="40" w:before="40"/>
            </w:pPr>
            <w:r>
              <w:rPr>
                <w:rFonts w:ascii="Arial" w:cs="Arial" w:eastAsia="Arial" w:hAnsi="Arial"/>
                <w:sz w:val="21"/>
                <w:szCs w:val="21"/>
              </w:rPr>
              <w:t xml:space="preserve">Raise INTRADAY_PASSING_SCORE from 70 to 72 if you're getting too many borderline trades</w:t>
            </w:r>
          </w:p>
          <w:p>
            <w:pPr>
              <w:pStyle w:val="ListParagraph"/>
              <w:numPr>
                <w:ilvl w:val="0"/>
                <w:numId w:val="2"/>
              </w:numPr>
              <w:spacing w:after="40" w:before="40"/>
            </w:pPr>
            <w:r>
              <w:rPr>
                <w:rFonts w:ascii="Arial" w:cs="Arial" w:eastAsia="Arial" w:hAnsi="Arial"/>
                <w:sz w:val="21"/>
                <w:szCs w:val="21"/>
              </w:rPr>
              <w:t xml:space="preserve">Add a 'time of day' filter: ORB setups before 10:30 AM perform better — hard-code this</w:t>
            </w:r>
          </w:p>
          <w:p>
            <w:pPr>
              <w:pStyle w:val="ListParagraph"/>
              <w:numPr>
                <w:ilvl w:val="0"/>
                <w:numId w:val="2"/>
              </w:numPr>
              <w:spacing w:after="40" w:before="40"/>
            </w:pPr>
            <w:r>
              <w:rPr>
                <w:rFonts w:ascii="Arial" w:cs="Arial" w:eastAsia="Arial" w:hAnsi="Arial"/>
                <w:sz w:val="21"/>
                <w:szCs w:val="21"/>
              </w:rPr>
              <w:t xml:space="preserve">Backtest the new thresholds against your historical trade data in BigQuery</w:t>
            </w:r>
          </w:p>
          <w:p>
            <w:pPr>
              <w:pStyle w:val="ListParagraph"/>
              <w:numPr>
                <w:ilvl w:val="0"/>
                <w:numId w:val="2"/>
              </w:numPr>
              <w:spacing w:after="40" w:before="40"/>
            </w:pPr>
            <w:r>
              <w:rPr>
                <w:rFonts w:ascii="Arial" w:cs="Arial" w:eastAsia="Arial" w:hAnsi="Arial"/>
                <w:sz w:val="21"/>
                <w:szCs w:val="21"/>
              </w:rPr>
              <w:t xml:space="preserve">Deploy updated checklist.py via git push → git pull on VM → restart bot</w:t>
            </w:r>
          </w:p>
          <w:p>
            <w:pPr>
              <w:spacing w:after="0" w:before="80"/>
            </w:pPr>
            <w:r>
              <w:rPr>
                <w:rFonts w:ascii="Arial" w:cs="Arial" w:eastAsia="Arial" w:hAnsi="Arial"/>
                <w:b/>
                <w:bCs/>
                <w:color w:val="375623"/>
                <w:sz w:val="20"/>
                <w:szCs w:val="20"/>
              </w:rPr>
              <w:t xml:space="preserve">✅ Deliverable: Checklist tuned to your actual trade data. Score threshold optimized for your universe.</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11–12 Sunday — Enable Claude Gating (If Data Supports It)</w:t>
      </w:r>
    </w:p>
    <w:p>
      <w:pPr>
        <w:spacing w:after="60" w:before="60"/>
      </w:pPr>
      <w:r>
        <w:rPr>
          <w:rFonts w:ascii="Arial" w:cs="Arial" w:eastAsia="Arial" w:hAnsi="Arial"/>
          <w:b w:val="false"/>
          <w:bCs w:val="false"/>
          <w:i w:val="false"/>
          <w:iCs w:val="false"/>
          <w:color w:val="000000"/>
          <w:sz w:val="22"/>
          <w:szCs w:val="22"/>
        </w:rPr>
        <w:t xml:space="preserve">Time required: 2 hours. This is a conditional step — only do it if Weeks 7-8 analysis showed Claude outperforming. If data is unclear, continue collecting and come back in 4 weeks.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11-12</w:t>
            </w:r>
          </w:p>
          <w:p>
            <w:pPr>
              <w:jc w:val="center"/>
            </w:pPr>
            <w:r>
              <w:rPr>
                <w:rFonts w:ascii="Arial" w:cs="Arial" w:eastAsia="Arial" w:hAnsi="Arial"/>
                <w:color w:val="595959"/>
                <w:sz w:val="20"/>
                <w:szCs w:val="20"/>
              </w:rPr>
              <w:t xml:space="preserve">⏱ 2 hours (conditional)</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Prerequisite: Claude-approved trades have 5%+ better win rate in 200+ sample</w:t>
            </w:r>
          </w:p>
          <w:p>
            <w:pPr>
              <w:pStyle w:val="ListParagraph"/>
              <w:numPr>
                <w:ilvl w:val="0"/>
                <w:numId w:val="2"/>
              </w:numPr>
              <w:spacing w:after="40" w:before="40"/>
            </w:pPr>
            <w:r>
              <w:rPr>
                <w:rFonts w:ascii="Arial" w:cs="Arial" w:eastAsia="Arial" w:hAnsi="Arial"/>
                <w:sz w:val="21"/>
                <w:szCs w:val="21"/>
              </w:rPr>
              <w:t xml:space="preserve">Update scanner.py: after LLM evaluation, if llm_approve == False → skip trade</w:t>
            </w:r>
          </w:p>
          <w:p>
            <w:pPr>
              <w:pStyle w:val="ListParagraph"/>
              <w:numPr>
                <w:ilvl w:val="0"/>
                <w:numId w:val="2"/>
              </w:numPr>
              <w:spacing w:after="40" w:before="40"/>
            </w:pPr>
            <w:r>
              <w:rPr>
                <w:rFonts w:ascii="Arial" w:cs="Arial" w:eastAsia="Arial" w:hAnsi="Arial"/>
                <w:sz w:val="21"/>
                <w:szCs w:val="21"/>
              </w:rPr>
              <w:t xml:space="preserve">Update scanner.py: position_size = base_size * llm_conviction (0.5–1.0 multiplier)</w:t>
            </w:r>
          </w:p>
          <w:p>
            <w:pPr>
              <w:pStyle w:val="ListParagraph"/>
              <w:numPr>
                <w:ilvl w:val="0"/>
                <w:numId w:val="2"/>
              </w:numPr>
              <w:spacing w:after="40" w:before="40"/>
            </w:pPr>
            <w:r>
              <w:rPr>
                <w:rFonts w:ascii="Arial" w:cs="Arial" w:eastAsia="Arial" w:hAnsi="Arial"/>
                <w:sz w:val="21"/>
                <w:szCs w:val="21"/>
              </w:rPr>
              <w:t xml:space="preserve">Add logging: 'SKIPPED by LLM: {sym} — {rationale}' so you can review skips</w:t>
            </w:r>
          </w:p>
          <w:p>
            <w:pPr>
              <w:pStyle w:val="ListParagraph"/>
              <w:numPr>
                <w:ilvl w:val="0"/>
                <w:numId w:val="2"/>
              </w:numPr>
              <w:spacing w:after="40" w:before="40"/>
            </w:pPr>
            <w:r>
              <w:rPr>
                <w:rFonts w:ascii="Arial" w:cs="Arial" w:eastAsia="Arial" w:hAnsi="Arial"/>
                <w:sz w:val="21"/>
                <w:szCs w:val="21"/>
              </w:rPr>
              <w:t xml:space="preserve">Run for 1 week in paper mode only with Claude gating active — compare to previous period</w:t>
            </w:r>
          </w:p>
          <w:p>
            <w:pPr>
              <w:pStyle w:val="ListParagraph"/>
              <w:numPr>
                <w:ilvl w:val="0"/>
                <w:numId w:val="2"/>
              </w:numPr>
              <w:spacing w:after="40" w:before="40"/>
            </w:pPr>
            <w:r>
              <w:rPr>
                <w:rFonts w:ascii="Arial" w:cs="Arial" w:eastAsia="Arial" w:hAnsi="Arial"/>
                <w:sz w:val="21"/>
                <w:szCs w:val="21"/>
              </w:rPr>
              <w:t xml:space="preserve">If win rate improves: enable on live account when you go live in Month 7</w:t>
            </w:r>
          </w:p>
          <w:p>
            <w:pPr>
              <w:pStyle w:val="ListParagraph"/>
              <w:numPr>
                <w:ilvl w:val="0"/>
                <w:numId w:val="2"/>
              </w:numPr>
              <w:spacing w:after="40" w:before="40"/>
            </w:pPr>
            <w:r>
              <w:rPr>
                <w:rFonts w:ascii="Arial" w:cs="Arial" w:eastAsia="Arial" w:hAnsi="Arial"/>
                <w:sz w:val="21"/>
                <w:szCs w:val="21"/>
              </w:rPr>
              <w:t xml:space="preserve">If win rate drops: disable gating, revert to parallel mode, investigate why</w:t>
            </w:r>
          </w:p>
          <w:p>
            <w:pPr>
              <w:pStyle w:val="ListParagraph"/>
              <w:numPr>
                <w:ilvl w:val="0"/>
                <w:numId w:val="2"/>
              </w:numPr>
              <w:spacing w:after="40" w:before="40"/>
            </w:pPr>
            <w:r>
              <w:rPr>
                <w:rFonts w:ascii="Arial" w:cs="Arial" w:eastAsia="Arial" w:hAnsi="Arial"/>
                <w:sz w:val="21"/>
                <w:szCs w:val="21"/>
              </w:rPr>
              <w:t xml:space="preserve">Build a simple dashboard query: weekly win rate with and without LLM gating</w:t>
            </w:r>
          </w:p>
          <w:p>
            <w:pPr>
              <w:spacing w:after="0" w:before="80"/>
            </w:pPr>
            <w:r>
              <w:rPr>
                <w:rFonts w:ascii="Arial" w:cs="Arial" w:eastAsia="Arial" w:hAnsi="Arial"/>
                <w:b/>
                <w:bCs/>
                <w:color w:val="375623"/>
                <w:sz w:val="20"/>
                <w:szCs w:val="20"/>
              </w:rPr>
              <w:t xml:space="preserve">✅ Deliverable: Claude actively filtering signals. Position sizing driven by conviction score.</w:t>
            </w:r>
          </w:p>
        </w:tc>
      </w:tr>
    </w:tbl>
    <w:p>
      <w:r>
        <w:br w:type="page"/>
      </w:r>
    </w:p>
    <w:p>
      <w:pPr>
        <w:pStyle w:val="Heading1"/>
        <w:spacing w:after="120" w:before="360"/>
      </w:pPr>
      <w:r>
        <w:rPr>
          <w:rFonts w:ascii="Arial" w:cs="Arial" w:eastAsia="Arial" w:hAnsi="Arial"/>
          <w:b/>
          <w:bCs/>
          <w:color w:val="1F4E79"/>
          <w:sz w:val="36"/>
          <w:szCs w:val="36"/>
        </w:rPr>
        <w:t xml:space="preserve">Phase 3: Live Launch &amp; Fine-Tune (Weeks 13–26)</w:t>
      </w:r>
    </w:p>
    <w:p>
      <w:pPr>
        <w:spacing w:after="60" w:before="60"/>
      </w:pPr>
      <w:r>
        <w:rPr>
          <w:rFonts w:ascii="Arial" w:cs="Arial" w:eastAsia="Arial" w:hAnsi="Arial"/>
          <w:b/>
          <w:bCs/>
          <w:i w:val="false"/>
          <w:iCs w:val="false"/>
          <w:color w:val="000000"/>
          <w:sz w:val="22"/>
          <w:szCs w:val="22"/>
        </w:rPr>
        <w:t xml:space="preserve">Goal: Pass the paper validation gate, go live with $10k, collect labeled training data, fine-tune the model, move toward autonomous operation.</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 13 — Paper Validation Gate Check</w:t>
      </w:r>
    </w:p>
    <w:p>
      <w:pPr>
        <w:spacing w:after="60" w:before="60"/>
      </w:pPr>
      <w:r>
        <w:rPr>
          <w:rFonts w:ascii="Arial" w:cs="Arial" w:eastAsia="Arial" w:hAnsi="Arial"/>
          <w:b w:val="false"/>
          <w:bCs w:val="false"/>
          <w:i w:val="false"/>
          <w:iCs w:val="false"/>
          <w:color w:val="000000"/>
          <w:sz w:val="22"/>
          <w:szCs w:val="22"/>
        </w:rPr>
        <w:t xml:space="preserve">Before doing anything else this Sunday: run the validation checklist. Be honest. If you fail any condition, the correct action is to stay in paper mode and fix the issue, not advance to live.</w:t>
      </w:r>
    </w:p>
    <w:p>
      <w:pPr>
        <w:spacing w:after="0" w:before="60"/>
      </w:pPr>
      <w:r>
        <w:t xml:space="preserve"/>
      </w:r>
    </w:p>
    <w:p>
      <w:pPr>
        <w:spacing w:after="60" w:before="180"/>
      </w:pPr>
      <w:r>
        <w:rPr>
          <w:rFonts w:ascii="Arial" w:cs="Arial" w:eastAsia="Arial" w:hAnsi="Arial"/>
          <w:b/>
          <w:bCs/>
          <w:color w:val="1F4E79"/>
          <w:sz w:val="24"/>
          <w:szCs w:val="24"/>
        </w:rPr>
        <w:t xml:space="preserve">Go / No-Go Checklist — Must Pass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8CCE4" w:sz="1"/>
              <w:left w:val="single" w:color="B8CCE4" w:sz="1"/>
              <w:bottom w:val="single" w:color="B8CCE4" w:sz="1"/>
              <w:right w:val="single" w:color="B8CCE4" w:sz="1"/>
            </w:tcBorders>
            <w:shd w:fill="F5F9FD"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5F9FD" w:val="clear"/>
            <w:tcMar>
              <w:top w:type="dxa" w:w="60"/>
              <w:left w:type="dxa" w:w="120"/>
              <w:bottom w:type="dxa" w:w="60"/>
              <w:right w:type="dxa" w:w="80"/>
            </w:tcMar>
          </w:tcPr>
          <w:p>
            <w:r>
              <w:rPr>
                <w:rFonts w:ascii="Arial" w:cs="Arial" w:eastAsia="Arial" w:hAnsi="Arial"/>
                <w:sz w:val="21"/>
                <w:szCs w:val="21"/>
              </w:rPr>
              <w:t xml:space="preserve">3 consecutive months of paper trading showing average monthly return ≥ 3%</w:t>
            </w:r>
          </w:p>
        </w:tc>
      </w:tr>
      <w:tr>
        <w:tc>
          <w:tcPr>
            <w:tcW w:type="dxa" w:w="480"/>
            <w:tcBorders>
              <w:top w:val="single" w:color="B8CCE4" w:sz="1"/>
              <w:left w:val="single" w:color="B8CCE4" w:sz="1"/>
              <w:bottom w:val="single" w:color="B8CCE4" w:sz="1"/>
              <w:right w:val="single" w:color="B8CCE4" w:sz="1"/>
            </w:tcBorders>
            <w:shd w:fill="FFFFFF"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80"/>
            </w:tcMar>
          </w:tcPr>
          <w:p>
            <w:r>
              <w:rPr>
                <w:rFonts w:ascii="Arial" w:cs="Arial" w:eastAsia="Arial" w:hAnsi="Arial"/>
                <w:sz w:val="21"/>
                <w:szCs w:val="21"/>
              </w:rPr>
              <w:t xml:space="preserve">Maximum single month drawdown was ≤ 8% in all 3 months</w:t>
            </w:r>
          </w:p>
        </w:tc>
      </w:tr>
      <w:tr>
        <w:tc>
          <w:tcPr>
            <w:tcW w:type="dxa" w:w="480"/>
            <w:tcBorders>
              <w:top w:val="single" w:color="B8CCE4" w:sz="1"/>
              <w:left w:val="single" w:color="B8CCE4" w:sz="1"/>
              <w:bottom w:val="single" w:color="B8CCE4" w:sz="1"/>
              <w:right w:val="single" w:color="B8CCE4" w:sz="1"/>
            </w:tcBorders>
            <w:shd w:fill="F5F9FD"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5F9FD" w:val="clear"/>
            <w:tcMar>
              <w:top w:type="dxa" w:w="60"/>
              <w:left w:type="dxa" w:w="120"/>
              <w:bottom w:type="dxa" w:w="60"/>
              <w:right w:type="dxa" w:w="80"/>
            </w:tcMar>
          </w:tcPr>
          <w:p>
            <w:r>
              <w:rPr>
                <w:rFonts w:ascii="Arial" w:cs="Arial" w:eastAsia="Arial" w:hAnsi="Arial"/>
                <w:sz w:val="21"/>
                <w:szCs w:val="21"/>
              </w:rPr>
              <w:t xml:space="preserve">Win rate over last 90 trading days ≥ 52%</w:t>
            </w:r>
          </w:p>
        </w:tc>
      </w:tr>
      <w:tr>
        <w:tc>
          <w:tcPr>
            <w:tcW w:type="dxa" w:w="480"/>
            <w:tcBorders>
              <w:top w:val="single" w:color="B8CCE4" w:sz="1"/>
              <w:left w:val="single" w:color="B8CCE4" w:sz="1"/>
              <w:bottom w:val="single" w:color="B8CCE4" w:sz="1"/>
              <w:right w:val="single" w:color="B8CCE4" w:sz="1"/>
            </w:tcBorders>
            <w:shd w:fill="FFFFFF"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80"/>
            </w:tcMar>
          </w:tcPr>
          <w:p>
            <w:r>
              <w:rPr>
                <w:rFonts w:ascii="Arial" w:cs="Arial" w:eastAsia="Arial" w:hAnsi="Arial"/>
                <w:sz w:val="21"/>
                <w:szCs w:val="21"/>
              </w:rPr>
              <w:t xml:space="preserve">reconcile.py working correctly — result and pnl_pct populated for all closed trades</w:t>
            </w:r>
          </w:p>
        </w:tc>
      </w:tr>
      <w:tr>
        <w:tc>
          <w:tcPr>
            <w:tcW w:type="dxa" w:w="480"/>
            <w:tcBorders>
              <w:top w:val="single" w:color="B8CCE4" w:sz="1"/>
              <w:left w:val="single" w:color="B8CCE4" w:sz="1"/>
              <w:bottom w:val="single" w:color="B8CCE4" w:sz="1"/>
              <w:right w:val="single" w:color="B8CCE4" w:sz="1"/>
            </w:tcBorders>
            <w:shd w:fill="F5F9FD"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5F9FD" w:val="clear"/>
            <w:tcMar>
              <w:top w:type="dxa" w:w="60"/>
              <w:left w:type="dxa" w:w="120"/>
              <w:bottom w:type="dxa" w:w="60"/>
              <w:right w:type="dxa" w:w="80"/>
            </w:tcMar>
          </w:tcPr>
          <w:p>
            <w:r>
              <w:rPr>
                <w:rFonts w:ascii="Arial" w:cs="Arial" w:eastAsia="Arial" w:hAnsi="Arial"/>
                <w:sz w:val="21"/>
                <w:szCs w:val="21"/>
              </w:rPr>
              <w:t xml:space="preserve">BigQuery logging working — no missing rows, no corrupt data</w:t>
            </w:r>
          </w:p>
        </w:tc>
      </w:tr>
      <w:tr>
        <w:tc>
          <w:tcPr>
            <w:tcW w:type="dxa" w:w="480"/>
            <w:tcBorders>
              <w:top w:val="single" w:color="B8CCE4" w:sz="1"/>
              <w:left w:val="single" w:color="B8CCE4" w:sz="1"/>
              <w:bottom w:val="single" w:color="B8CCE4" w:sz="1"/>
              <w:right w:val="single" w:color="B8CCE4" w:sz="1"/>
            </w:tcBorders>
            <w:shd w:fill="FFFFFF"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80"/>
            </w:tcMar>
          </w:tcPr>
          <w:p>
            <w:r>
              <w:rPr>
                <w:rFonts w:ascii="Arial" w:cs="Arial" w:eastAsia="Arial" w:hAnsi="Arial"/>
                <w:sz w:val="21"/>
                <w:szCs w:val="21"/>
              </w:rPr>
              <w:t xml:space="preserve">Telegram alerts firing correctly — you receive trade signals on your phone</w:t>
            </w:r>
          </w:p>
        </w:tc>
      </w:tr>
      <w:tr>
        <w:tc>
          <w:tcPr>
            <w:tcW w:type="dxa" w:w="480"/>
            <w:tcBorders>
              <w:top w:val="single" w:color="B8CCE4" w:sz="1"/>
              <w:left w:val="single" w:color="B8CCE4" w:sz="1"/>
              <w:bottom w:val="single" w:color="B8CCE4" w:sz="1"/>
              <w:right w:val="single" w:color="B8CCE4" w:sz="1"/>
            </w:tcBorders>
            <w:shd w:fill="F5F9FD"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5F9FD" w:val="clear"/>
            <w:tcMar>
              <w:top w:type="dxa" w:w="60"/>
              <w:left w:type="dxa" w:w="120"/>
              <w:bottom w:type="dxa" w:w="60"/>
              <w:right w:type="dxa" w:w="80"/>
            </w:tcMar>
          </w:tcPr>
          <w:p>
            <w:r>
              <w:rPr>
                <w:rFonts w:ascii="Arial" w:cs="Arial" w:eastAsia="Arial" w:hAnsi="Arial"/>
                <w:sz w:val="21"/>
                <w:szCs w:val="21"/>
              </w:rPr>
              <w:t xml:space="preserve">LLM overlay active — every signal gets evaluated and stored</w:t>
            </w:r>
          </w:p>
        </w:tc>
      </w:tr>
      <w:tr>
        <w:tc>
          <w:tcPr>
            <w:tcW w:type="dxa" w:w="480"/>
            <w:tcBorders>
              <w:top w:val="single" w:color="B8CCE4" w:sz="1"/>
              <w:left w:val="single" w:color="B8CCE4" w:sz="1"/>
              <w:bottom w:val="single" w:color="B8CCE4" w:sz="1"/>
              <w:right w:val="single" w:color="B8CCE4" w:sz="1"/>
            </w:tcBorders>
            <w:shd w:fill="FFFFFF"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80"/>
            </w:tcMar>
          </w:tcPr>
          <w:p>
            <w:r>
              <w:rPr>
                <w:rFonts w:ascii="Arial" w:cs="Arial" w:eastAsia="Arial" w:hAnsi="Arial"/>
                <w:sz w:val="21"/>
                <w:szCs w:val="21"/>
              </w:rPr>
              <w:t xml:space="preserve">Bot ran Mon–Fri for at least 8 consecutive weeks without crashing</w:t>
            </w:r>
          </w:p>
        </w:tc>
      </w:tr>
      <w:tr>
        <w:tc>
          <w:tcPr>
            <w:tcW w:type="dxa" w:w="480"/>
            <w:tcBorders>
              <w:top w:val="single" w:color="B8CCE4" w:sz="1"/>
              <w:left w:val="single" w:color="B8CCE4" w:sz="1"/>
              <w:bottom w:val="single" w:color="B8CCE4" w:sz="1"/>
              <w:right w:val="single" w:color="B8CCE4" w:sz="1"/>
            </w:tcBorders>
            <w:shd w:fill="F5F9FD"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5F9FD" w:val="clear"/>
            <w:tcMar>
              <w:top w:type="dxa" w:w="60"/>
              <w:left w:type="dxa" w:w="120"/>
              <w:bottom w:type="dxa" w:w="60"/>
              <w:right w:type="dxa" w:w="80"/>
            </w:tcMar>
          </w:tcPr>
          <w:p>
            <w:r>
              <w:rPr>
                <w:rFonts w:ascii="Arial" w:cs="Arial" w:eastAsia="Arial" w:hAnsi="Arial"/>
                <w:sz w:val="21"/>
                <w:szCs w:val="21"/>
              </w:rPr>
              <w:t xml:space="preserve">You have a funded Alpaca live account ready (even $10k minimum)</w:t>
            </w:r>
          </w:p>
        </w:tc>
      </w:tr>
      <w:tr>
        <w:tc>
          <w:tcPr>
            <w:tcW w:type="dxa" w:w="480"/>
            <w:tcBorders>
              <w:top w:val="single" w:color="B8CCE4" w:sz="1"/>
              <w:left w:val="single" w:color="B8CCE4" w:sz="1"/>
              <w:bottom w:val="single" w:color="B8CCE4" w:sz="1"/>
              <w:right w:val="single" w:color="B8CCE4" w:sz="1"/>
            </w:tcBorders>
            <w:shd w:fill="FFFFFF" w:val="clear"/>
            <w:tcMar>
              <w:top w:type="dxa" w:w="60"/>
              <w:left w:type="dxa" w:w="80"/>
              <w:bottom w:type="dxa" w:w="60"/>
              <w:right w:type="dxa" w:w="80"/>
            </w:tcMar>
            <w:vAlign w:val="center"/>
          </w:tcPr>
          <w:p>
            <w:pPr>
              <w:jc w:val="center"/>
            </w:pPr>
            <w:r>
              <w:rPr>
                <w:rFonts w:ascii="Arial" w:cs="Arial" w:eastAsia="Arial" w:hAnsi="Arial"/>
                <w:color w:val="2E75B6"/>
                <w:sz w:val="24"/>
                <w:szCs w:val="24"/>
              </w:rPr>
              <w:t xml:space="preserve">☐</w:t>
            </w:r>
          </w:p>
        </w:tc>
        <w:tc>
          <w:tcPr>
            <w:tcW w:type="dxa" w:w="8880"/>
            <w:tcBorders>
              <w:top w:val="single" w:color="B8CCE4" w:sz="1"/>
              <w:left w:val="single" w:color="B8CCE4" w:sz="1"/>
              <w:bottom w:val="single" w:color="B8CCE4" w:sz="1"/>
              <w:right w:val="single" w:color="B8CCE4" w:sz="1"/>
            </w:tcBorders>
            <w:shd w:fill="FFFFFF" w:val="clear"/>
            <w:tcMar>
              <w:top w:type="dxa" w:w="60"/>
              <w:left w:type="dxa" w:w="120"/>
              <w:bottom w:type="dxa" w:w="60"/>
              <w:right w:type="dxa" w:w="80"/>
            </w:tcMar>
          </w:tcPr>
          <w:p>
            <w:r>
              <w:rPr>
                <w:rFonts w:ascii="Arial" w:cs="Arial" w:eastAsia="Arial" w:hAnsi="Arial"/>
                <w:sz w:val="21"/>
                <w:szCs w:val="21"/>
              </w:rPr>
              <w:t xml:space="preserve">You have a documented stop rule: 'If I lose X% in month 1, I pause for 30 days'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If You Pass All 10 Conditions</w:t>
            </w:r>
          </w:p>
          <w:p>
            <w:pPr>
              <w:spacing w:after="0" w:before="0"/>
            </w:pPr>
            <w:r>
              <w:rPr>
                <w:rFonts w:ascii="Arial" w:cs="Arial" w:eastAsia="Arial" w:hAnsi="Arial"/>
                <w:color w:val="000000"/>
                <w:sz w:val="21"/>
                <w:szCs w:val="21"/>
              </w:rPr>
              <w:t xml:space="preserve">Advance to Week 14: live launch. If you fail even one, identify why, fix it, and check again in 2 weeks. There is no penalty for staying in paper mode longer. There is a significant penalty for going live before you're ready.</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 14 — Live Launch</w:t>
      </w:r>
    </w:p>
    <w:p>
      <w:pPr>
        <w:spacing w:after="60" w:before="60"/>
      </w:pPr>
      <w:r>
        <w:rPr>
          <w:rFonts w:ascii="Arial" w:cs="Arial" w:eastAsia="Arial" w:hAnsi="Arial"/>
          <w:b w:val="false"/>
          <w:bCs w:val="false"/>
          <w:i w:val="false"/>
          <w:iCs w:val="false"/>
          <w:color w:val="000000"/>
          <w:sz w:val="22"/>
          <w:szCs w:val="22"/>
        </w:rPr>
        <w:t xml:space="preserve">Time required: 2 hours. The bot code doesn't change. The environment does.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 14</w:t>
            </w:r>
          </w:p>
          <w:p>
            <w:pPr>
              <w:jc w:val="center"/>
            </w:pPr>
            <w:r>
              <w:rPr>
                <w:rFonts w:ascii="Arial" w:cs="Arial" w:eastAsia="Arial" w:hAnsi="Arial"/>
                <w:color w:val="595959"/>
                <w:sz w:val="20"/>
                <w:szCs w:val="20"/>
              </w:rPr>
              <w:t xml:space="preserve">⏱ 2 hours</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Fund Alpaca live account with $10,000 (wire or ACH — ACH takes 3-5 business days)</w:t>
            </w:r>
          </w:p>
          <w:p>
            <w:pPr>
              <w:pStyle w:val="ListParagraph"/>
              <w:numPr>
                <w:ilvl w:val="0"/>
                <w:numId w:val="2"/>
              </w:numPr>
              <w:spacing w:after="40" w:before="40"/>
            </w:pPr>
            <w:r>
              <w:rPr>
                <w:rFonts w:ascii="Arial" w:cs="Arial" w:eastAsia="Arial" w:hAnsi="Arial"/>
                <w:sz w:val="21"/>
                <w:szCs w:val="21"/>
              </w:rPr>
              <w:t xml:space="preserve">Create separate .env.live with live Alpaca API keys (keep paper keys in .env.paper)</w:t>
            </w:r>
          </w:p>
          <w:p>
            <w:pPr>
              <w:pStyle w:val="ListParagraph"/>
              <w:numPr>
                <w:ilvl w:val="0"/>
                <w:numId w:val="2"/>
              </w:numPr>
              <w:spacing w:after="40" w:before="40"/>
            </w:pPr>
            <w:r>
              <w:rPr>
                <w:rFonts w:ascii="Arial" w:cs="Arial" w:eastAsia="Arial" w:hAnsi="Arial"/>
                <w:sz w:val="21"/>
                <w:szCs w:val="21"/>
              </w:rPr>
              <w:t xml:space="preserve">Update config.py: add LIVE_MODE flag, load correct .env based on flag</w:t>
            </w:r>
          </w:p>
          <w:p>
            <w:pPr>
              <w:pStyle w:val="ListParagraph"/>
              <w:numPr>
                <w:ilvl w:val="0"/>
                <w:numId w:val="2"/>
              </w:numPr>
              <w:spacing w:after="40" w:before="40"/>
            </w:pPr>
            <w:r>
              <w:rPr>
                <w:rFonts w:ascii="Arial" w:cs="Arial" w:eastAsia="Arial" w:hAnsi="Arial"/>
                <w:sz w:val="21"/>
                <w:szCs w:val="21"/>
              </w:rPr>
              <w:t xml:space="preserve">Set initial max position: $500 per trade (5% of $10k), max 2 trades per day</w:t>
            </w:r>
          </w:p>
          <w:p>
            <w:pPr>
              <w:pStyle w:val="ListParagraph"/>
              <w:numPr>
                <w:ilvl w:val="0"/>
                <w:numId w:val="2"/>
              </w:numPr>
              <w:spacing w:after="40" w:before="40"/>
            </w:pPr>
            <w:r>
              <w:rPr>
                <w:rFonts w:ascii="Arial" w:cs="Arial" w:eastAsia="Arial" w:hAnsi="Arial"/>
                <w:sz w:val="21"/>
                <w:szCs w:val="21"/>
              </w:rPr>
              <w:t xml:space="preserve">Test config loads correctly: run python3 config.py, verify it prints live keys (masked)</w:t>
            </w:r>
          </w:p>
          <w:p>
            <w:pPr>
              <w:pStyle w:val="ListParagraph"/>
              <w:numPr>
                <w:ilvl w:val="0"/>
                <w:numId w:val="2"/>
              </w:numPr>
              <w:spacing w:after="40" w:before="40"/>
            </w:pPr>
            <w:r>
              <w:rPr>
                <w:rFonts w:ascii="Arial" w:cs="Arial" w:eastAsia="Arial" w:hAnsi="Arial"/>
                <w:sz w:val="21"/>
                <w:szCs w:val="21"/>
              </w:rPr>
              <w:t xml:space="preserve">Start the bot on Monday morning — watch first 3 trades via Telegram</w:t>
            </w:r>
          </w:p>
          <w:p>
            <w:pPr>
              <w:pStyle w:val="ListParagraph"/>
              <w:numPr>
                <w:ilvl w:val="0"/>
                <w:numId w:val="2"/>
              </w:numPr>
              <w:spacing w:after="40" w:before="40"/>
            </w:pPr>
            <w:r>
              <w:rPr>
                <w:rFonts w:ascii="Arial" w:cs="Arial" w:eastAsia="Arial" w:hAnsi="Arial"/>
                <w:sz w:val="21"/>
                <w:szCs w:val="21"/>
              </w:rPr>
              <w:t xml:space="preserve">Do NOT touch the strategy — first week is execution validation only</w:t>
            </w:r>
          </w:p>
          <w:p>
            <w:pPr>
              <w:pStyle w:val="ListParagraph"/>
              <w:numPr>
                <w:ilvl w:val="0"/>
                <w:numId w:val="2"/>
              </w:numPr>
              <w:spacing w:after="40" w:before="40"/>
            </w:pPr>
            <w:r>
              <w:rPr>
                <w:rFonts w:ascii="Arial" w:cs="Arial" w:eastAsia="Arial" w:hAnsi="Arial"/>
                <w:sz w:val="21"/>
                <w:szCs w:val="21"/>
              </w:rPr>
              <w:t xml:space="preserve">Set calendar reminder: review first week P&amp;L every Friday at 5 PM</w:t>
            </w:r>
          </w:p>
          <w:p>
            <w:pPr>
              <w:spacing w:after="0" w:before="80"/>
            </w:pPr>
            <w:r>
              <w:rPr>
                <w:rFonts w:ascii="Arial" w:cs="Arial" w:eastAsia="Arial" w:hAnsi="Arial"/>
                <w:b/>
                <w:bCs/>
                <w:color w:val="375623"/>
                <w:sz w:val="20"/>
                <w:szCs w:val="20"/>
              </w:rPr>
              <w:t xml:space="preserve">✅ Deliverable: First live trade executed. Real money. Real discipline required.</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15–18 — Live Monitoring &amp; Discipline</w:t>
      </w:r>
    </w:p>
    <w:p>
      <w:pPr>
        <w:spacing w:after="60" w:before="60"/>
      </w:pPr>
      <w:r>
        <w:rPr>
          <w:rFonts w:ascii="Arial" w:cs="Arial" w:eastAsia="Arial" w:hAnsi="Arial"/>
          <w:b w:val="false"/>
          <w:bCs w:val="false"/>
          <w:i w:val="false"/>
          <w:iCs w:val="false"/>
          <w:color w:val="000000"/>
          <w:sz w:val="22"/>
          <w:szCs w:val="22"/>
        </w:rPr>
        <w:t xml:space="preserve">Time required: 30 minutes per Sunday. The bot runs itself. Your job is to review the data, not to intervene.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15-18</w:t>
            </w:r>
          </w:p>
          <w:p>
            <w:pPr>
              <w:jc w:val="center"/>
            </w:pPr>
            <w:r>
              <w:rPr>
                <w:rFonts w:ascii="Arial" w:cs="Arial" w:eastAsia="Arial" w:hAnsi="Arial"/>
                <w:color w:val="595959"/>
                <w:sz w:val="20"/>
                <w:szCs w:val="20"/>
              </w:rPr>
              <w:t xml:space="preserve">⏱ 30 min/Sunday</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Every Sunday: query BigQuery for week's trades, P&amp;L, win rate</w:t>
            </w:r>
          </w:p>
          <w:p>
            <w:pPr>
              <w:pStyle w:val="ListParagraph"/>
              <w:numPr>
                <w:ilvl w:val="0"/>
                <w:numId w:val="2"/>
              </w:numPr>
              <w:spacing w:after="40" w:before="40"/>
            </w:pPr>
            <w:r>
              <w:rPr>
                <w:rFonts w:ascii="Arial" w:cs="Arial" w:eastAsia="Arial" w:hAnsi="Arial"/>
                <w:sz w:val="21"/>
                <w:szCs w:val="21"/>
              </w:rPr>
              <w:t xml:space="preserve">Check: is win rate above 52%? Is monthly drawdown below 5%?</w:t>
            </w:r>
          </w:p>
          <w:p>
            <w:pPr>
              <w:pStyle w:val="ListParagraph"/>
              <w:numPr>
                <w:ilvl w:val="0"/>
                <w:numId w:val="2"/>
              </w:numPr>
              <w:spacing w:after="40" w:before="40"/>
            </w:pPr>
            <w:r>
              <w:rPr>
                <w:rFonts w:ascii="Arial" w:cs="Arial" w:eastAsia="Arial" w:hAnsi="Arial"/>
                <w:sz w:val="21"/>
                <w:szCs w:val="21"/>
              </w:rPr>
              <w:t xml:space="preserve">If yes: no action required. Let the bot run.</w:t>
            </w:r>
          </w:p>
          <w:p>
            <w:pPr>
              <w:pStyle w:val="ListParagraph"/>
              <w:numPr>
                <w:ilvl w:val="0"/>
                <w:numId w:val="2"/>
              </w:numPr>
              <w:spacing w:after="40" w:before="40"/>
            </w:pPr>
            <w:r>
              <w:rPr>
                <w:rFonts w:ascii="Arial" w:cs="Arial" w:eastAsia="Arial" w:hAnsi="Arial"/>
                <w:sz w:val="21"/>
                <w:szCs w:val="21"/>
              </w:rPr>
              <w:t xml:space="preserve">If win rate drops below 48% for 2 consecutive weeks: reduce position to $250, investigate</w:t>
            </w:r>
          </w:p>
          <w:p>
            <w:pPr>
              <w:pStyle w:val="ListParagraph"/>
              <w:numPr>
                <w:ilvl w:val="0"/>
                <w:numId w:val="2"/>
              </w:numPr>
              <w:spacing w:after="40" w:before="40"/>
            </w:pPr>
            <w:r>
              <w:rPr>
                <w:rFonts w:ascii="Arial" w:cs="Arial" w:eastAsia="Arial" w:hAnsi="Arial"/>
                <w:sz w:val="21"/>
                <w:szCs w:val="21"/>
              </w:rPr>
              <w:t xml:space="preserve">If single day loss exceeds 2% of account: review that day's trades, identify the cause</w:t>
            </w:r>
          </w:p>
          <w:p>
            <w:pPr>
              <w:pStyle w:val="ListParagraph"/>
              <w:numPr>
                <w:ilvl w:val="0"/>
                <w:numId w:val="2"/>
              </w:numPr>
              <w:spacing w:after="40" w:before="40"/>
            </w:pPr>
            <w:r>
              <w:rPr>
                <w:rFonts w:ascii="Arial" w:cs="Arial" w:eastAsia="Arial" w:hAnsi="Arial"/>
                <w:sz w:val="21"/>
                <w:szCs w:val="21"/>
              </w:rPr>
              <w:t xml:space="preserve">Add $1,500 to live account every month on the 1st (from salary contribution)</w:t>
            </w:r>
          </w:p>
          <w:p>
            <w:pPr>
              <w:pStyle w:val="ListParagraph"/>
              <w:numPr>
                <w:ilvl w:val="0"/>
                <w:numId w:val="2"/>
              </w:numPr>
              <w:spacing w:after="40" w:before="40"/>
            </w:pPr>
            <w:r>
              <w:rPr>
                <w:rFonts w:ascii="Arial" w:cs="Arial" w:eastAsia="Arial" w:hAnsi="Arial"/>
                <w:sz w:val="21"/>
                <w:szCs w:val="21"/>
              </w:rPr>
              <w:t xml:space="preserve">Never withdraw profits in this phase — all returns stay in the account</w:t>
            </w:r>
          </w:p>
          <w:p>
            <w:pPr>
              <w:pStyle w:val="ListParagraph"/>
              <w:numPr>
                <w:ilvl w:val="0"/>
                <w:numId w:val="2"/>
              </w:numPr>
              <w:spacing w:after="40" w:before="40"/>
            </w:pPr>
            <w:r>
              <w:rPr>
                <w:rFonts w:ascii="Arial" w:cs="Arial" w:eastAsia="Arial" w:hAnsi="Arial"/>
                <w:sz w:val="21"/>
                <w:szCs w:val="21"/>
              </w:rPr>
              <w:t xml:space="preserve">Keep a trading journal: 3–5 sentences per week on what you observed</w:t>
            </w:r>
          </w:p>
          <w:p>
            <w:pPr>
              <w:spacing w:after="0" w:before="80"/>
            </w:pPr>
            <w:r>
              <w:rPr>
                <w:rFonts w:ascii="Arial" w:cs="Arial" w:eastAsia="Arial" w:hAnsi="Arial"/>
                <w:b/>
                <w:bCs/>
                <w:color w:val="375623"/>
                <w:sz w:val="20"/>
                <w:szCs w:val="20"/>
              </w:rPr>
              <w:t xml:space="preserve">✅ Deliverable: 4 weeks of live data in BigQuery. Discipline maintained. Account growing.</w:t>
            </w:r>
          </w:p>
        </w:tc>
      </w:tr>
    </w:tbl>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19–22 — Build the Fine-Tune Training Set</w:t>
      </w:r>
    </w:p>
    <w:p>
      <w:pPr>
        <w:spacing w:after="60" w:before="60"/>
      </w:pPr>
      <w:r>
        <w:rPr>
          <w:rFonts w:ascii="Arial" w:cs="Arial" w:eastAsia="Arial" w:hAnsi="Arial"/>
          <w:b w:val="false"/>
          <w:bCs w:val="false"/>
          <w:i w:val="false"/>
          <w:iCs w:val="false"/>
          <w:color w:val="000000"/>
          <w:sz w:val="22"/>
          <w:szCs w:val="22"/>
        </w:rPr>
        <w:t xml:space="preserve">Time required: 3 hours across 2 Sundays. By this point you have 500–1,500 labeled trades. Time to turn them into a training dataset.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19-22</w:t>
            </w:r>
          </w:p>
          <w:p>
            <w:pPr>
              <w:jc w:val="center"/>
            </w:pPr>
            <w:r>
              <w:rPr>
                <w:rFonts w:ascii="Arial" w:cs="Arial" w:eastAsia="Arial" w:hAnsi="Arial"/>
                <w:color w:val="595959"/>
                <w:sz w:val="20"/>
                <w:szCs w:val="20"/>
              </w:rPr>
              <w:t xml:space="preserve">⏱ 3 hours total</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Create export_finetune.py script that queries BigQuery for all completed trades</w:t>
            </w:r>
          </w:p>
          <w:p>
            <w:pPr>
              <w:pStyle w:val="ListParagraph"/>
              <w:numPr>
                <w:ilvl w:val="0"/>
                <w:numId w:val="2"/>
              </w:numPr>
              <w:spacing w:after="40" w:before="40"/>
            </w:pPr>
            <w:r>
              <w:rPr>
                <w:rFonts w:ascii="Arial" w:cs="Arial" w:eastAsia="Arial" w:hAnsi="Arial"/>
                <w:sz w:val="21"/>
                <w:szCs w:val="21"/>
              </w:rPr>
              <w:t xml:space="preserve">Filter: only include rows where result is 'win' or 'loss' (not 'open')</w:t>
            </w:r>
          </w:p>
          <w:p>
            <w:pPr>
              <w:pStyle w:val="ListParagraph"/>
              <w:numPr>
                <w:ilvl w:val="0"/>
                <w:numId w:val="2"/>
              </w:numPr>
              <w:spacing w:after="40" w:before="40"/>
            </w:pPr>
            <w:r>
              <w:rPr>
                <w:rFonts w:ascii="Arial" w:cs="Arial" w:eastAsia="Arial" w:hAnsi="Arial"/>
                <w:sz w:val="21"/>
                <w:szCs w:val="21"/>
              </w:rPr>
              <w:t xml:space="preserve">For each row, build a JSON prompt (signal context) and completion (approve+conviction+rationale)</w:t>
            </w:r>
          </w:p>
          <w:p>
            <w:pPr>
              <w:pStyle w:val="ListParagraph"/>
              <w:numPr>
                <w:ilvl w:val="0"/>
                <w:numId w:val="2"/>
              </w:numPr>
              <w:spacing w:after="40" w:before="40"/>
            </w:pPr>
            <w:r>
              <w:rPr>
                <w:rFonts w:ascii="Arial" w:cs="Arial" w:eastAsia="Arial" w:hAnsi="Arial"/>
                <w:sz w:val="21"/>
                <w:szCs w:val="21"/>
              </w:rPr>
              <w:t xml:space="preserve">Win trades: completion = {approve: true, conviction: 0.7-0.9, rationale: '...'} </w:t>
            </w:r>
          </w:p>
          <w:p>
            <w:pPr>
              <w:pStyle w:val="ListParagraph"/>
              <w:numPr>
                <w:ilvl w:val="0"/>
                <w:numId w:val="2"/>
              </w:numPr>
              <w:spacing w:after="40" w:before="40"/>
            </w:pPr>
            <w:r>
              <w:rPr>
                <w:rFonts w:ascii="Arial" w:cs="Arial" w:eastAsia="Arial" w:hAnsi="Arial"/>
                <w:sz w:val="21"/>
                <w:szCs w:val="21"/>
              </w:rPr>
              <w:t xml:space="preserve">Loss trades: completion = {approve: false, conviction: 0.2-0.4, rationale: '...'}</w:t>
            </w:r>
          </w:p>
          <w:p>
            <w:pPr>
              <w:pStyle w:val="ListParagraph"/>
              <w:numPr>
                <w:ilvl w:val="0"/>
                <w:numId w:val="2"/>
              </w:numPr>
              <w:spacing w:after="40" w:before="40"/>
            </w:pPr>
            <w:r>
              <w:rPr>
                <w:rFonts w:ascii="Arial" w:cs="Arial" w:eastAsia="Arial" w:hAnsi="Arial"/>
                <w:sz w:val="21"/>
                <w:szCs w:val="21"/>
              </w:rPr>
              <w:t xml:space="preserve">Export as JSONL file: one JSON object per line, no headers</w:t>
            </w:r>
          </w:p>
          <w:p>
            <w:pPr>
              <w:pStyle w:val="ListParagraph"/>
              <w:numPr>
                <w:ilvl w:val="0"/>
                <w:numId w:val="2"/>
              </w:numPr>
              <w:spacing w:after="40" w:before="40"/>
            </w:pPr>
            <w:r>
              <w:rPr>
                <w:rFonts w:ascii="Arial" w:cs="Arial" w:eastAsia="Arial" w:hAnsi="Arial"/>
                <w:sz w:val="21"/>
                <w:szCs w:val="21"/>
              </w:rPr>
              <w:t xml:space="preserve">Validate: minimum 500 rows, balanced win/loss ratio, no missing fields</w:t>
            </w:r>
          </w:p>
          <w:p>
            <w:pPr>
              <w:pStyle w:val="ListParagraph"/>
              <w:numPr>
                <w:ilvl w:val="0"/>
                <w:numId w:val="2"/>
              </w:numPr>
              <w:spacing w:after="40" w:before="40"/>
            </w:pPr>
            <w:r>
              <w:rPr>
                <w:rFonts w:ascii="Arial" w:cs="Arial" w:eastAsia="Arial" w:hAnsi="Arial"/>
                <w:sz w:val="21"/>
                <w:szCs w:val="21"/>
              </w:rPr>
              <w:t xml:space="preserve">Upload to OpenAI fine-tune: openai api fine_tunes.create -t your_data.jsonl -m gpt-4o-mini</w:t>
            </w:r>
          </w:p>
          <w:p>
            <w:pPr>
              <w:spacing w:after="0" w:before="80"/>
            </w:pPr>
            <w:r>
              <w:rPr>
                <w:rFonts w:ascii="Arial" w:cs="Arial" w:eastAsia="Arial" w:hAnsi="Arial"/>
                <w:b/>
                <w:bCs/>
                <w:color w:val="375623"/>
                <w:sz w:val="20"/>
                <w:szCs w:val="20"/>
              </w:rPr>
              <w:t xml:space="preserve">✅ Deliverable: JSONL training file created and uploaded. Fine-tune job started. Cost: ~$5.</w:t>
            </w:r>
          </w:p>
        </w:tc>
      </w:tr>
    </w:tbl>
    <w:p>
      <w:pPr>
        <w:spacing w:after="0" w:before="60"/>
      </w:pPr>
      <w:r>
        <w:t xml:space="preserve"/>
      </w:r>
    </w:p>
    <w:p>
      <w:pPr>
        <w:spacing w:after="60" w:before="180"/>
      </w:pPr>
      <w:r>
        <w:rPr>
          <w:rFonts w:ascii="Arial" w:cs="Arial" w:eastAsia="Arial" w:hAnsi="Arial"/>
          <w:b/>
          <w:bCs/>
          <w:color w:val="1F4E79"/>
          <w:sz w:val="24"/>
          <w:szCs w:val="24"/>
        </w:rPr>
        <w:t xml:space="preserve">JSONL record format — each line looks like this:</w:t>
      </w:r>
    </w:p>
    <w:p>
      <w:pPr>
        <w:spacing w:after="40" w:before="40"/>
      </w:pPr>
      <w:r>
        <w:rPr>
          <w:rFonts w:ascii="Courier New" w:cs="Courier New" w:eastAsia="Courier New" w:hAnsi="Courier New"/>
          <w:color w:val="C7254E"/>
          <w:sz w:val="20"/>
          <w:szCs w:val="20"/>
        </w:rPr>
        <w:t xml:space="preserve">{"prompt": "Symbol: AAPL\nScore: 78/100\nRSI: 52.3\nVol ratio: 1.8x...</w:t>
      </w:r>
    </w:p>
    <w:p>
      <w:pPr>
        <w:spacing w:after="40" w:before="40"/>
      </w:pPr>
      <w:r>
        <w:rPr>
          <w:rFonts w:ascii="Courier New" w:cs="Courier New" w:eastAsia="Courier New" w:hAnsi="Courier New"/>
          <w:color w:val="C7254E"/>
          <w:sz w:val="20"/>
          <w:szCs w:val="20"/>
        </w:rPr>
        <w:t xml:space="preserve"> Price vs VWAP: above\nRecent outcomes: win,win,loss,win,loss...",</w:t>
      </w:r>
    </w:p>
    <w:p>
      <w:pPr>
        <w:spacing w:after="40" w:before="40"/>
      </w:pPr>
      <w:r>
        <w:rPr>
          <w:rFonts w:ascii="Courier New" w:cs="Courier New" w:eastAsia="Courier New" w:hAnsi="Courier New"/>
          <w:color w:val="C7254E"/>
          <w:sz w:val="20"/>
          <w:szCs w:val="20"/>
        </w:rPr>
        <w:t xml:space="preserve"> "completion": "{\"approve\": true, \"conviction\": 0.82,</w:t>
      </w:r>
    </w:p>
    <w:p>
      <w:pPr>
        <w:spacing w:after="40" w:before="40"/>
      </w:pPr>
      <w:r>
        <w:rPr>
          <w:rFonts w:ascii="Courier New" w:cs="Courier New" w:eastAsia="Courier New" w:hAnsi="Courier New"/>
          <w:color w:val="C7254E"/>
          <w:sz w:val="20"/>
          <w:szCs w:val="20"/>
        </w:rPr>
        <w:t xml:space="preserve">  \"rationale\": \"Strong ORB with aligned volume and VWAP support\"}"}</w:t>
      </w:r>
    </w:p>
    <w:p>
      <w:pPr>
        <w:spacing w:after="0" w:before="80"/>
      </w:pPr>
      <w:r>
        <w:t xml:space="preserve"/>
      </w:r>
    </w:p>
    <w:p>
      <w:pPr>
        <w:pStyle w:val="Heading2"/>
        <w:pBdr>
          <w:bottom w:val="single" w:color="2E75B6" w:sz="6" w:space="4"/>
        </w:pBdr>
        <w:spacing w:after="80" w:before="240"/>
      </w:pPr>
      <w:r>
        <w:rPr>
          <w:rFonts w:ascii="Arial" w:cs="Arial" w:eastAsia="Arial" w:hAnsi="Arial"/>
          <w:b/>
          <w:bCs/>
          <w:color w:val="2E75B6"/>
          <w:sz w:val="28"/>
          <w:szCs w:val="28"/>
        </w:rPr>
        <w:t xml:space="preserve">Weeks 23–26 — Shadow Test Fine-Tuned Model</w:t>
      </w:r>
    </w:p>
    <w:p>
      <w:pPr>
        <w:spacing w:after="60" w:before="60"/>
      </w:pPr>
      <w:r>
        <w:rPr>
          <w:rFonts w:ascii="Arial" w:cs="Arial" w:eastAsia="Arial" w:hAnsi="Arial"/>
          <w:b w:val="false"/>
          <w:bCs w:val="false"/>
          <w:i w:val="false"/>
          <w:iCs w:val="false"/>
          <w:color w:val="000000"/>
          <w:sz w:val="22"/>
          <w:szCs w:val="22"/>
        </w:rPr>
        <w:t xml:space="preserve">Time required: 3 hours across 2 Sundays. Run your fine-tuned model alongside base Claude for 4 weeks in shadow mode before trusting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8CCE4" w:sz="1"/>
              <w:left w:val="single" w:color="B8CCE4" w:sz="1"/>
              <w:bottom w:val="single" w:color="B8CCE4" w:sz="1"/>
              <w:right w:val="single" w:color="B8CCE4" w:sz="1"/>
            </w:tcBorders>
            <w:shd w:fill="F0F7FD" w:val="clear"/>
            <w:tcMar>
              <w:top w:type="dxa" w:w="120"/>
              <w:left w:type="dxa" w:w="120"/>
              <w:bottom w:type="dxa" w:w="120"/>
              <w:right w:type="dxa" w:w="120"/>
            </w:tcMar>
            <w:vAlign w:val="center"/>
          </w:tcPr>
          <w:p>
            <w:pPr>
              <w:jc w:val="center"/>
            </w:pPr>
            <w:r>
              <w:rPr>
                <w:rFonts w:ascii="Arial" w:cs="Arial" w:eastAsia="Arial" w:hAnsi="Arial"/>
                <w:b/>
                <w:bCs/>
                <w:color w:val="1F4E79"/>
                <w:sz w:val="24"/>
                <w:szCs w:val="24"/>
              </w:rPr>
              <w:t xml:space="preserve">Weeks 23-26</w:t>
            </w:r>
          </w:p>
          <w:p>
            <w:pPr>
              <w:jc w:val="center"/>
            </w:pPr>
            <w:r>
              <w:rPr>
                <w:rFonts w:ascii="Arial" w:cs="Arial" w:eastAsia="Arial" w:hAnsi="Arial"/>
                <w:color w:val="595959"/>
                <w:sz w:val="20"/>
                <w:szCs w:val="20"/>
              </w:rPr>
              <w:t xml:space="preserve">⏱ 3 hours total</w:t>
            </w:r>
          </w:p>
        </w:tc>
        <w:tc>
          <w:tcPr>
            <w:tcW w:type="dxa" w:w="7360"/>
            <w:tcBorders>
              <w:top w:val="single" w:color="B8CCE4" w:sz="1"/>
              <w:left w:val="single" w:color="B8CCE4" w:sz="1"/>
              <w:bottom w:val="single" w:color="B8CCE4" w:sz="1"/>
              <w:right w:val="single" w:color="B8CCE4" w:sz="1"/>
            </w:tcBorders>
            <w:shd w:fill="FAFCFF" w:val="clear"/>
            <w:tcMar>
              <w:top w:type="dxa" w:w="120"/>
              <w:left w:type="dxa" w:w="200"/>
              <w:bottom w:type="dxa" w:w="120"/>
              <w:right w:type="dxa" w:w="120"/>
            </w:tcMar>
          </w:tcPr>
          <w:p>
            <w:pPr>
              <w:pStyle w:val="ListParagraph"/>
              <w:numPr>
                <w:ilvl w:val="0"/>
                <w:numId w:val="2"/>
              </w:numPr>
              <w:spacing w:after="40" w:before="40"/>
            </w:pPr>
            <w:r>
              <w:rPr>
                <w:rFonts w:ascii="Arial" w:cs="Arial" w:eastAsia="Arial" w:hAnsi="Arial"/>
                <w:sz w:val="21"/>
                <w:szCs w:val="21"/>
              </w:rPr>
              <w:t xml:space="preserve">Download fine-tuned model ID from OpenAI dashboard after training completes (~1-2 hours)</w:t>
            </w:r>
          </w:p>
          <w:p>
            <w:pPr>
              <w:pStyle w:val="ListParagraph"/>
              <w:numPr>
                <w:ilvl w:val="0"/>
                <w:numId w:val="2"/>
              </w:numPr>
              <w:spacing w:after="40" w:before="40"/>
            </w:pPr>
            <w:r>
              <w:rPr>
                <w:rFonts w:ascii="Arial" w:cs="Arial" w:eastAsia="Arial" w:hAnsi="Arial"/>
                <w:sz w:val="21"/>
                <w:szCs w:val="21"/>
              </w:rPr>
              <w:t xml:space="preserve">Add FT_MODEL_ID to your .env file</w:t>
            </w:r>
          </w:p>
          <w:p>
            <w:pPr>
              <w:pStyle w:val="ListParagraph"/>
              <w:numPr>
                <w:ilvl w:val="0"/>
                <w:numId w:val="2"/>
              </w:numPr>
              <w:spacing w:after="40" w:before="40"/>
            </w:pPr>
            <w:r>
              <w:rPr>
                <w:rFonts w:ascii="Arial" w:cs="Arial" w:eastAsia="Arial" w:hAnsi="Arial"/>
                <w:sz w:val="21"/>
                <w:szCs w:val="21"/>
              </w:rPr>
              <w:t xml:space="preserve">Update llm_overlay.py: call BOTH base Claude AND fine-tuned model for every signal</w:t>
            </w:r>
          </w:p>
          <w:p>
            <w:pPr>
              <w:pStyle w:val="ListParagraph"/>
              <w:numPr>
                <w:ilvl w:val="0"/>
                <w:numId w:val="2"/>
              </w:numPr>
              <w:spacing w:after="40" w:before="40"/>
            </w:pPr>
            <w:r>
              <w:rPr>
                <w:rFonts w:ascii="Arial" w:cs="Arial" w:eastAsia="Arial" w:hAnsi="Arial"/>
                <w:sz w:val="21"/>
                <w:szCs w:val="21"/>
              </w:rPr>
              <w:t xml:space="preserve">Log both responses: llm_base_approve, llm_ft_approve, llm_ft_conviction in BigQuery</w:t>
            </w:r>
          </w:p>
          <w:p>
            <w:pPr>
              <w:pStyle w:val="ListParagraph"/>
              <w:numPr>
                <w:ilvl w:val="0"/>
                <w:numId w:val="2"/>
              </w:numPr>
              <w:spacing w:after="40" w:before="40"/>
            </w:pPr>
            <w:r>
              <w:rPr>
                <w:rFonts w:ascii="Arial" w:cs="Arial" w:eastAsia="Arial" w:hAnsi="Arial"/>
                <w:sz w:val="21"/>
                <w:szCs w:val="21"/>
              </w:rPr>
              <w:t xml:space="preserve">Run both models for 4 full trading weeks — do NOT change which model drives decisions yet</w:t>
            </w:r>
          </w:p>
          <w:p>
            <w:pPr>
              <w:pStyle w:val="ListParagraph"/>
              <w:numPr>
                <w:ilvl w:val="0"/>
                <w:numId w:val="2"/>
              </w:numPr>
              <w:spacing w:after="40" w:before="40"/>
            </w:pPr>
            <w:r>
              <w:rPr>
                <w:rFonts w:ascii="Arial" w:cs="Arial" w:eastAsia="Arial" w:hAnsi="Arial"/>
                <w:sz w:val="21"/>
                <w:szCs w:val="21"/>
              </w:rPr>
              <w:t xml:space="preserve">After 4 weeks: query BigQuery — which model's approvals correlated more with wins?</w:t>
            </w:r>
          </w:p>
          <w:p>
            <w:pPr>
              <w:pStyle w:val="ListParagraph"/>
              <w:numPr>
                <w:ilvl w:val="0"/>
                <w:numId w:val="2"/>
              </w:numPr>
              <w:spacing w:after="40" w:before="40"/>
            </w:pPr>
            <w:r>
              <w:rPr>
                <w:rFonts w:ascii="Arial" w:cs="Arial" w:eastAsia="Arial" w:hAnsi="Arial"/>
                <w:sz w:val="21"/>
                <w:szCs w:val="21"/>
              </w:rPr>
              <w:t xml:space="preserve">If FT model beats base by 5+ percentage points: switch to FT model as primary decision maker</w:t>
            </w:r>
          </w:p>
          <w:p>
            <w:pPr>
              <w:pStyle w:val="ListParagraph"/>
              <w:numPr>
                <w:ilvl w:val="0"/>
                <w:numId w:val="2"/>
              </w:numPr>
              <w:spacing w:after="40" w:before="40"/>
            </w:pPr>
            <w:r>
              <w:rPr>
                <w:rFonts w:ascii="Arial" w:cs="Arial" w:eastAsia="Arial" w:hAnsi="Arial"/>
                <w:sz w:val="21"/>
                <w:szCs w:val="21"/>
              </w:rPr>
              <w:t xml:space="preserve">If FT model is not better: collect 500 more trades, retrain — this is normal, not failure</w:t>
            </w:r>
          </w:p>
          <w:p>
            <w:pPr>
              <w:spacing w:after="0" w:before="80"/>
            </w:pPr>
            <w:r>
              <w:rPr>
                <w:rFonts w:ascii="Arial" w:cs="Arial" w:eastAsia="Arial" w:hAnsi="Arial"/>
                <w:b/>
                <w:bCs/>
                <w:color w:val="375623"/>
                <w:sz w:val="20"/>
                <w:szCs w:val="20"/>
              </w:rPr>
              <w:t xml:space="preserve">✅ Deliverable: 4 weeks of A/B data. Clear winner identified. Ready to promote or retrain.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CE4" w:sz="1"/>
              <w:left w:val="single" w:color="B8CCE4" w:sz="1"/>
              <w:bottom w:val="single" w:color="B8CCE4" w:sz="1"/>
              <w:right w:val="single" w:color="B8CCE4" w:sz="1"/>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2"/>
                <w:szCs w:val="22"/>
              </w:rPr>
              <w:t xml:space="preserve">End of Year 1 — Where You Should Be</w:t>
            </w:r>
          </w:p>
          <w:p>
            <w:pPr>
              <w:spacing w:after="0" w:before="0"/>
            </w:pPr>
            <w:r>
              <w:rPr>
                <w:rFonts w:ascii="Arial" w:cs="Arial" w:eastAsia="Arial" w:hAnsi="Arial"/>
                <w:color w:val="000000"/>
                <w:sz w:val="21"/>
                <w:szCs w:val="21"/>
              </w:rPr>
              <w:t xml:space="preserve">Week 26 (Month 6 of live trading): Account at $18,000–22,000 (from returns + contributions). Win rate established and documented. Fine-tuned LLM model either active or in testing. Bot running autonomously 5 days a week with Telegram visibility. Monthly income from trading: $600–$900. You have a real, documented edge.</w:t>
            </w:r>
          </w:p>
        </w:tc>
      </w:tr>
    </w:tbl>
    <w:p>
      <w:r>
        <w:br w:type="page"/>
      </w:r>
    </w:p>
    <w:p>
      <w:pPr>
        <w:pStyle w:val="Heading1"/>
        <w:spacing w:after="120" w:before="360"/>
      </w:pPr>
      <w:r>
        <w:rPr>
          <w:rFonts w:ascii="Arial" w:cs="Arial" w:eastAsia="Arial" w:hAnsi="Arial"/>
          <w:b/>
          <w:bCs/>
          <w:color w:val="1F4E79"/>
          <w:sz w:val="36"/>
          <w:szCs w:val="36"/>
        </w:rPr>
        <w:t xml:space="preserve">Year 2 Execution Preview</w:t>
      </w:r>
    </w:p>
    <w:p>
      <w:pPr>
        <w:spacing w:after="60" w:before="60"/>
      </w:pPr>
      <w:r>
        <w:rPr>
          <w:rFonts w:ascii="Arial" w:cs="Arial" w:eastAsia="Arial" w:hAnsi="Arial"/>
          <w:b w:val="false"/>
          <w:bCs w:val="false"/>
          <w:i w:val="false"/>
          <w:iCs w:val="false"/>
          <w:color w:val="000000"/>
          <w:sz w:val="22"/>
          <w:szCs w:val="22"/>
        </w:rPr>
        <w:t xml:space="preserve">The detailed week-by-week for Year 2 follows the same Sunday cadence but with higher-level objectives: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Quarter</w:t>
            </w:r>
          </w:p>
        </w:tc>
        <w:tc>
          <w:tcPr>
            <w:tcW w:type="dxa" w:w="6960"/>
            <w:tcBorders>
              <w:top w:val="single" w:color="B8CCE4" w:sz="1"/>
              <w:left w:val="single" w:color="B8CCE4" w:sz="1"/>
              <w:bottom w:val="single" w:color="B8CCE4" w:sz="1"/>
              <w:right w:val="single" w:color="B8CCE4"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Primary Objective</w:t>
            </w:r>
          </w:p>
        </w:tc>
      </w:tr>
      <w:tr>
        <w:tc>
          <w:tcPr>
            <w:tcW w:type="dxa" w:w="240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b/>
                <w:bCs/>
                <w:color w:val="1F4E79"/>
                <w:sz w:val="20"/>
                <w:szCs w:val="20"/>
              </w:rPr>
              <w:t xml:space="preserve">Q1 Year 2 (Months 13–15)</w:t>
            </w:r>
          </w:p>
        </w:tc>
        <w:tc>
          <w:tcPr>
            <w:tcW w:type="dxa" w:w="696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sz w:val="20"/>
                <w:szCs w:val="20"/>
              </w:rPr>
              <w:t xml:space="preserve">Enable FT model as primary gating decision. Add swing trade module. Position size increases to $750 as account crosses $25k.</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bCs/>
                <w:color w:val="1F4E79"/>
                <w:sz w:val="20"/>
                <w:szCs w:val="20"/>
              </w:rPr>
              <w:t xml:space="preserve">Q2 Year 2 (Months 16–18)</w:t>
            </w:r>
          </w:p>
        </w:tc>
        <w:tc>
          <w:tcPr>
            <w:tcW w:type="dxa" w:w="69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sz w:val="20"/>
                <w:szCs w:val="20"/>
              </w:rPr>
              <w:t xml:space="preserve">Add sector ETF universe (QQQ, IWM, XLF). Add gap-and-go scanner module. Review and retrain FT model with 6 months of live data.</w:t>
            </w:r>
          </w:p>
        </w:tc>
      </w:tr>
      <w:tr>
        <w:tc>
          <w:tcPr>
            <w:tcW w:type="dxa" w:w="240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b/>
                <w:bCs/>
                <w:color w:val="1F4E79"/>
                <w:sz w:val="20"/>
                <w:szCs w:val="20"/>
              </w:rPr>
              <w:t xml:space="preserve">Q3 Year 2 (Months 19–21)</w:t>
            </w:r>
          </w:p>
        </w:tc>
        <w:tc>
          <w:tcPr>
            <w:tcW w:type="dxa" w:w="6960"/>
            <w:tcBorders>
              <w:top w:val="single" w:color="B8CCE4" w:sz="1"/>
              <w:left w:val="single" w:color="B8CCE4" w:sz="1"/>
              <w:bottom w:val="single" w:color="B8CCE4" w:sz="1"/>
              <w:right w:val="single" w:color="B8CCE4" w:sz="1"/>
            </w:tcBorders>
            <w:shd w:fill="F5F9FD" w:val="clear"/>
            <w:tcMar>
              <w:top w:type="dxa" w:w="80"/>
              <w:left w:type="dxa" w:w="100"/>
              <w:bottom w:type="dxa" w:w="80"/>
              <w:right w:type="dxa" w:w="100"/>
            </w:tcMar>
          </w:tcPr>
          <w:p>
            <w:r>
              <w:rPr>
                <w:rFonts w:ascii="Arial" w:cs="Arial" w:eastAsia="Arial" w:hAnsi="Arial"/>
                <w:sz w:val="20"/>
                <w:szCs w:val="20"/>
              </w:rPr>
              <w:t xml:space="preserve">Account &gt;$40k. Increase max daily trades to 4. Add earnings momentum strategy (capped at 1% account risk per play). Monthly income $1,200–1,600.</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bCs/>
                <w:color w:val="1F4E79"/>
                <w:sz w:val="20"/>
                <w:szCs w:val="20"/>
              </w:rPr>
              <w:t xml:space="preserve">Q4 Year 2 (Months 22–24)</w:t>
            </w:r>
          </w:p>
        </w:tc>
        <w:tc>
          <w:tcPr>
            <w:tcW w:type="dxa" w:w="69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sz w:val="20"/>
                <w:szCs w:val="20"/>
              </w:rPr>
              <w:t xml:space="preserve">Account &gt;$55k. Add covered call selling on swing positions. Full LLM pipeline reviewed and retuned. Document Sharpe ratio — target &gt;1.2.</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The 3 Absolute Rules</w:t>
      </w:r>
    </w:p>
    <w:p>
      <w:pPr>
        <w:spacing w:after="60" w:before="60"/>
      </w:pPr>
      <w:r>
        <w:rPr>
          <w:rFonts w:ascii="Arial" w:cs="Arial" w:eastAsia="Arial" w:hAnsi="Arial"/>
          <w:b w:val="false"/>
          <w:bCs w:val="false"/>
          <w:i w:val="false"/>
          <w:iCs w:val="false"/>
          <w:color w:val="000000"/>
          <w:sz w:val="22"/>
          <w:szCs w:val="22"/>
        </w:rPr>
        <w:t xml:space="preserve">These are not guidelines. They are conditions of the system working. Break any one of these and the compounding math fails: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B8CCE4" w:sz="1"/>
              <w:left w:val="single" w:color="B8CCE4" w:sz="1"/>
              <w:bottom w:val="single" w:color="B8CCE4" w:sz="1"/>
              <w:right w:val="single" w:color="B8CCE4" w:sz="1"/>
            </w:tcBorders>
            <w:shd w:fill="1F4E79"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Rule 1</w:t>
            </w:r>
          </w:p>
        </w:tc>
        <w:tc>
          <w:tcPr>
            <w:tcW w:type="dxa" w:w="8880"/>
            <w:tcBorders>
              <w:top w:val="single" w:color="B8CCE4" w:sz="1"/>
              <w:left w:val="single" w:color="B8CCE4" w:sz="1"/>
              <w:bottom w:val="single" w:color="B8CCE4" w:sz="1"/>
              <w:right w:val="single" w:color="B8CCE4" w:sz="1"/>
            </w:tcBorders>
            <w:shd w:fill="F5F9FD" w:val="clear"/>
            <w:tcMar>
              <w:top w:type="dxa" w:w="80"/>
              <w:left w:type="dxa" w:w="120"/>
              <w:bottom w:type="dxa" w:w="80"/>
              <w:right w:type="dxa" w:w="80"/>
            </w:tcMar>
          </w:tcPr>
          <w:p>
            <w:r>
              <w:rPr>
                <w:rFonts w:ascii="Arial" w:cs="Arial" w:eastAsia="Arial" w:hAnsi="Arial"/>
                <w:sz w:val="21"/>
                <w:szCs w:val="21"/>
              </w:rPr>
              <w:t xml:space="preserve">Never withdraw profits in the first 24 months. Every dollar earned goes back in. This is the compounding engine. Withdrawing early is the single most common way intelligent people derail their own plan.</w:t>
            </w:r>
          </w:p>
        </w:tc>
      </w:tr>
      <w:tr>
        <w:tc>
          <w:tcPr>
            <w:tcW w:type="dxa" w:w="480"/>
            <w:tcBorders>
              <w:top w:val="single" w:color="B8CCE4" w:sz="1"/>
              <w:left w:val="single" w:color="B8CCE4" w:sz="1"/>
              <w:bottom w:val="single" w:color="B8CCE4" w:sz="1"/>
              <w:right w:val="single" w:color="B8CCE4"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Rule 2</w:t>
            </w:r>
          </w:p>
        </w:tc>
        <w:tc>
          <w:tcPr>
            <w:tcW w:type="dxa" w:w="8880"/>
            <w:tcBorders>
              <w:top w:val="single" w:color="B8CCE4" w:sz="1"/>
              <w:left w:val="single" w:color="B8CCE4" w:sz="1"/>
              <w:bottom w:val="single" w:color="B8CCE4" w:sz="1"/>
              <w:right w:val="single" w:color="B8CCE4" w:sz="1"/>
            </w:tcBorders>
            <w:shd w:fill="F5F9FD" w:val="clear"/>
            <w:tcMar>
              <w:top w:type="dxa" w:w="80"/>
              <w:left w:type="dxa" w:w="120"/>
              <w:bottom w:type="dxa" w:w="80"/>
              <w:right w:type="dxa" w:w="80"/>
            </w:tcMar>
          </w:tcPr>
          <w:p>
            <w:r>
              <w:rPr>
                <w:rFonts w:ascii="Arial" w:cs="Arial" w:eastAsia="Arial" w:hAnsi="Arial"/>
                <w:sz w:val="21"/>
                <w:szCs w:val="21"/>
              </w:rPr>
              <w:t xml:space="preserve">Always contribute $1,500/month from salary, regardless of bot performance. Good month, bad month — the contribution goes in. This is the fuel. Stopping contributions because the bot had a down month is the second most common mistake.</w:t>
            </w:r>
          </w:p>
        </w:tc>
      </w:tr>
      <w:tr>
        <w:tc>
          <w:tcPr>
            <w:tcW w:type="dxa" w:w="480"/>
            <w:tcBorders>
              <w:top w:val="single" w:color="B8CCE4" w:sz="1"/>
              <w:left w:val="single" w:color="B8CCE4" w:sz="1"/>
              <w:bottom w:val="single" w:color="B8CCE4" w:sz="1"/>
              <w:right w:val="single" w:color="B8CCE4" w:sz="1"/>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Rule 3</w:t>
            </w:r>
          </w:p>
        </w:tc>
        <w:tc>
          <w:tcPr>
            <w:tcW w:type="dxa" w:w="8880"/>
            <w:tcBorders>
              <w:top w:val="single" w:color="B8CCE4" w:sz="1"/>
              <w:left w:val="single" w:color="B8CCE4" w:sz="1"/>
              <w:bottom w:val="single" w:color="B8CCE4" w:sz="1"/>
              <w:right w:val="single" w:color="B8CCE4" w:sz="1"/>
            </w:tcBorders>
            <w:shd w:fill="F5F9FD" w:val="clear"/>
            <w:tcMar>
              <w:top w:type="dxa" w:w="80"/>
              <w:left w:type="dxa" w:w="120"/>
              <w:bottom w:type="dxa" w:w="80"/>
              <w:right w:type="dxa" w:w="80"/>
            </w:tcMar>
          </w:tcPr>
          <w:p>
            <w:r>
              <w:rPr>
                <w:rFonts w:ascii="Arial" w:cs="Arial" w:eastAsia="Arial" w:hAnsi="Arial"/>
                <w:sz w:val="21"/>
                <w:szCs w:val="21"/>
              </w:rPr>
              <w:t xml:space="preserve">If monthly drawdown exceeds 8%, the bot stops for that month. No exceptions. Resume only after identifying the cause. Protecting the account from catastrophic drawdown is more important than any single month's returns.</w:t>
            </w:r>
          </w:p>
        </w:tc>
      </w:tr>
    </w:tbl>
    <w:p>
      <w:pPr>
        <w:spacing w:after="0" w:before="120"/>
      </w:pPr>
      <w:r>
        <w:t xml:space="preserve"/>
      </w:r>
    </w:p>
    <w:p>
      <w:pPr>
        <w:spacing w:after="0" w:before="240"/>
        <w:jc w:val="center"/>
      </w:pPr>
      <w:r>
        <w:rPr>
          <w:rFonts w:ascii="Arial" w:cs="Arial" w:eastAsia="Arial" w:hAnsi="Arial"/>
          <w:i/>
          <w:iCs/>
          <w:color w:val="595959"/>
          <w:sz w:val="18"/>
          <w:szCs w:val="18"/>
        </w:rPr>
        <w:t xml:space="preserve">Document 3 of 3  |  Varsity Trading Bot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2026-04-03T14:36:01.068Z</dcterms:created>
  <dcterms:modified xsi:type="dcterms:W3CDTF">2026-04-03T14:36:01.069Z</dcterms:modified>
</cp:coreProperties>
</file>

<file path=docProps/custom.xml><?xml version="1.0" encoding="utf-8"?>
<Properties xmlns="http://schemas.openxmlformats.org/officeDocument/2006/custom-properties" xmlns:vt="http://schemas.openxmlformats.org/officeDocument/2006/docPropsVTypes"/>
</file>