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7A97" w:rsidRPr="00715D8D" w:rsidRDefault="00677A97" w:rsidP="00715D8D">
      <w:pPr>
        <w:spacing w:line="360" w:lineRule="auto"/>
        <w:jc w:val="center"/>
        <w:rPr>
          <w:rFonts w:ascii="Times New Roman" w:hAnsi="Times New Roman" w:cs="Times New Roman"/>
          <w:b/>
          <w:sz w:val="28"/>
          <w:szCs w:val="28"/>
        </w:rPr>
      </w:pPr>
      <w:r w:rsidRPr="00715D8D">
        <w:rPr>
          <w:rFonts w:ascii="Times New Roman" w:hAnsi="Times New Roman" w:cs="Times New Roman"/>
          <w:b/>
          <w:sz w:val="28"/>
          <w:szCs w:val="28"/>
        </w:rPr>
        <w:t>BYLAWS OF A NON-PROFIT CORPORATION</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ARTICLE I</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NAME AND OFFICE</w:t>
      </w: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1.01 NAME: The name of this corporation is</w:t>
      </w:r>
      <w:proofErr w:type="gramStart"/>
      <w:r w:rsidRPr="00715D8D">
        <w:rPr>
          <w:rFonts w:ascii="Times New Roman" w:hAnsi="Times New Roman" w:cs="Times New Roman"/>
          <w:sz w:val="28"/>
          <w:szCs w:val="28"/>
        </w:rPr>
        <w:t>:_</w:t>
      </w:r>
      <w:proofErr w:type="gramEnd"/>
      <w:r w:rsidRPr="00715D8D">
        <w:rPr>
          <w:rFonts w:ascii="Times New Roman" w:hAnsi="Times New Roman" w:cs="Times New Roman"/>
          <w:sz w:val="28"/>
          <w:szCs w:val="28"/>
        </w:rPr>
        <w:t>__________________________</w:t>
      </w: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1.2 OFFICE: The principle office of this Corporation shall be at</w:t>
      </w:r>
      <w:proofErr w:type="gramStart"/>
      <w:r w:rsidRPr="00715D8D">
        <w:rPr>
          <w:rFonts w:ascii="Times New Roman" w:hAnsi="Times New Roman" w:cs="Times New Roman"/>
          <w:sz w:val="28"/>
          <w:szCs w:val="28"/>
        </w:rPr>
        <w:t>:_</w:t>
      </w:r>
      <w:proofErr w:type="gramEnd"/>
      <w:r w:rsidRPr="00715D8D">
        <w:rPr>
          <w:rFonts w:ascii="Times New Roman" w:hAnsi="Times New Roman" w:cs="Times New Roman"/>
          <w:sz w:val="28"/>
          <w:szCs w:val="28"/>
        </w:rPr>
        <w:t>_____________________________,____________________ ,____________________________ ,________________________or such other place in or outside the</w:t>
      </w: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State of as the Directors may deem appropriate.</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715D8D"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ARTICLE II</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PURPOSE</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2.01 PURPOSE: Said Corporation is organized exclusively for charitable, religious, educational, literary, and scientific purposes, including for such purposes, the making of distributions to organizations that qualify as exempt organizations within the meaning of (or the corresponding provisions of any Internal Revenue Law), as</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proofErr w:type="gramStart"/>
      <w:r w:rsidRPr="00715D8D">
        <w:rPr>
          <w:rFonts w:ascii="Times New Roman" w:hAnsi="Times New Roman" w:cs="Times New Roman"/>
          <w:sz w:val="28"/>
          <w:szCs w:val="28"/>
        </w:rPr>
        <w:t>well</w:t>
      </w:r>
      <w:proofErr w:type="gramEnd"/>
      <w:r w:rsidRPr="00715D8D">
        <w:rPr>
          <w:rFonts w:ascii="Times New Roman" w:hAnsi="Times New Roman" w:cs="Times New Roman"/>
          <w:sz w:val="28"/>
          <w:szCs w:val="28"/>
        </w:rPr>
        <w:t xml:space="preserve"> as any lawful purpose, as authorized by Section of the</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proofErr w:type="gramStart"/>
      <w:r w:rsidRPr="00715D8D">
        <w:rPr>
          <w:rFonts w:ascii="Times New Roman" w:hAnsi="Times New Roman" w:cs="Times New Roman"/>
          <w:sz w:val="28"/>
          <w:szCs w:val="28"/>
        </w:rPr>
        <w:t>Code of ____________________________________.</w:t>
      </w:r>
      <w:proofErr w:type="gramEnd"/>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ARTICLE III</w:t>
      </w:r>
      <w:bookmarkStart w:id="0" w:name="_GoBack"/>
      <w:bookmarkEnd w:id="0"/>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 xml:space="preserve"> </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DIRECTORS</w:t>
      </w: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3.01 NUMBER &amp; QUALIFICATIONS: This corporation shall be governed by a Board of Directors of not less than (3) three or not more than (7) seven persons.</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3.02 APPOINTMENT &amp; ELECTION &amp; TERM: The Directors shall be appointed by the Executive Director, and thereafter shall be appointed by the majority of existing Directors upon the nomination of the Executive Director. Said appointments shall be made at the October meeting of the Board of Directors. Directors, other than the Executive Director pursuant to the Article of Incorporation, shall serve a term of two years, and shall be eligible to succeed themselves in consecutive terms provided they meet the requirements enumerated in section 8.01 of the Articles of Incorporation. The terms of the Directors shall be established in classes so that their terms expire in different years.</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 xml:space="preserve">3.03 RESPONSIBILITIES AND LIABILITY: The Directors shall be trustees of the corporation and its assets, both real and personal, and shall fulfil functions </w:t>
      </w:r>
      <w:r w:rsidRPr="00715D8D">
        <w:rPr>
          <w:rFonts w:ascii="Times New Roman" w:hAnsi="Times New Roman" w:cs="Times New Roman"/>
          <w:sz w:val="28"/>
          <w:szCs w:val="28"/>
        </w:rPr>
        <w:lastRenderedPageBreak/>
        <w:t>and duties ascribed them by all applicable laws. In addition, they shall advise the Executive Director in matters of the operation of the corporation. Directors shall in no way encumber personal liability from the actions of the corporation and shall be entitled to indemnification according to the provisions of the________________________________Non-Profit Corporation Act and the_______________________laws exempting nonprofit officials from liability.</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3.04 RESIGNATION OR REMOVAL: Any Director may resign at any time by giving prior written notice of such resignation to the Board of Directors. Furthermore, Directors may be removed from the Board of Directors by resignation, or pursuant to the Articles of Incorporation. Vacancies on the Board will be filled by a majority of the remaining Board of Directors. The new Director elected to fill the vacancy will serve for the unexpired term of the predecessor in office.</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3.05 ANNUAL MEETINGS: The Board of Directors shall meet at least twice annually in a location specified by the Executive Director, who shall, in the case of regular meetings, give written or oral notice of the time and location of the meeting to all Directors at least 30 days before the meeting. The location of said meetings may be any location within or outside the State of __________________________</w:t>
      </w:r>
      <w:proofErr w:type="gramStart"/>
      <w:r w:rsidRPr="00715D8D">
        <w:rPr>
          <w:rFonts w:ascii="Times New Roman" w:hAnsi="Times New Roman" w:cs="Times New Roman"/>
          <w:sz w:val="28"/>
          <w:szCs w:val="28"/>
        </w:rPr>
        <w:t>_ .</w:t>
      </w:r>
      <w:proofErr w:type="gramEnd"/>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 xml:space="preserve">The corporation shall reserve the right to reimburse all Directors for all reasonable travel expenses incurred in attending the meetings, and shall so stipulate the decision for said reimbursements in a resolution passed at the meeting being considered for reimbursement. Said reimbursements shall be </w:t>
      </w:r>
      <w:r w:rsidRPr="00715D8D">
        <w:rPr>
          <w:rFonts w:ascii="Times New Roman" w:hAnsi="Times New Roman" w:cs="Times New Roman"/>
          <w:sz w:val="28"/>
          <w:szCs w:val="28"/>
        </w:rPr>
        <w:lastRenderedPageBreak/>
        <w:t xml:space="preserve">subject to the </w:t>
      </w:r>
      <w:proofErr w:type="gramStart"/>
      <w:r w:rsidRPr="00715D8D">
        <w:rPr>
          <w:rFonts w:ascii="Times New Roman" w:hAnsi="Times New Roman" w:cs="Times New Roman"/>
          <w:sz w:val="28"/>
          <w:szCs w:val="28"/>
        </w:rPr>
        <w:t>corporations</w:t>
      </w:r>
      <w:proofErr w:type="gramEnd"/>
      <w:r w:rsidRPr="00715D8D">
        <w:rPr>
          <w:rFonts w:ascii="Times New Roman" w:hAnsi="Times New Roman" w:cs="Times New Roman"/>
          <w:sz w:val="28"/>
          <w:szCs w:val="28"/>
        </w:rPr>
        <w:t xml:space="preserve"> official reimbursement plan in force at the time of the transaction. A simple majority shall constitute a quorum sufficient to conduct business.</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pStyle w:val="ListParagraph"/>
        <w:numPr>
          <w:ilvl w:val="0"/>
          <w:numId w:val="1"/>
        </w:num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The primary regular meeting shall be held in the month of October or November, at which time the Executive Director shall report on the activities of the Corporation during the previous year, and shall relate his or her plans and goals for the coming year. The Board of Directors shall establish the annual budget and rates of compensation for the Executive Director and all other staff and employees.</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pStyle w:val="ListParagraph"/>
        <w:numPr>
          <w:ilvl w:val="0"/>
          <w:numId w:val="1"/>
        </w:num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The next primary regular meeting shall be held in the month of March,</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proofErr w:type="gramStart"/>
      <w:r w:rsidRPr="00715D8D">
        <w:rPr>
          <w:rFonts w:ascii="Times New Roman" w:hAnsi="Times New Roman" w:cs="Times New Roman"/>
          <w:sz w:val="28"/>
          <w:szCs w:val="28"/>
        </w:rPr>
        <w:t>whereupon</w:t>
      </w:r>
      <w:proofErr w:type="gramEnd"/>
      <w:r w:rsidRPr="00715D8D">
        <w:rPr>
          <w:rFonts w:ascii="Times New Roman" w:hAnsi="Times New Roman" w:cs="Times New Roman"/>
          <w:sz w:val="28"/>
          <w:szCs w:val="28"/>
        </w:rPr>
        <w:t>, the President shall give a general state of the Corporation address to the Directors and Officers.</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3.06 SPECIAL MEETINGS: Special meetings may be called as needed by the Executive Director and/or a majority of the Directors. Oral or written notice of the meeting, the time, and place shall be presented to each director in person at least three hours before an emergency meeting of the Directors.</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 xml:space="preserve">3.07 WAIVER OF NOTICE: Attendance of a Director at any meeting of the Board of Directors constitutes a waiver of notice of such meeting except where Director attends a meeting for the purpose of objecting at the beginning of the meeting to the transaction of any business because the meeting is not lawfully </w:t>
      </w:r>
      <w:r w:rsidRPr="00715D8D">
        <w:rPr>
          <w:rFonts w:ascii="Times New Roman" w:hAnsi="Times New Roman" w:cs="Times New Roman"/>
          <w:sz w:val="28"/>
          <w:szCs w:val="28"/>
        </w:rPr>
        <w:lastRenderedPageBreak/>
        <w:t>called or convened.  Whenever any notice is required to be given under the provision of the law, the Articles of Incorporation, or these Bylaws, a waiver of such notice in writing signed by the person or persons entitled to notice whether before or after the time stated is such waiver, will be deemed equivalent to the giving of such notice.</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3.08 QUORUM: All meetings of the Board of Directors shall have a majority of directors necessary to constitute a quorum and the act of the majority of Directors present at any meeting in which there is a quorum shall be the act of the Board of Directors, except as may be otherwise specifically provided by statute or by these Bylaws.</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3.09 COMPENSATION: Directors shall receive a salary or commensurate with the time they devote to the affairs and leadership in the Corporation as determined by a vote of the Board of Directors, as well as a reasonable sum for expenses incurred in services to the organization which are approved by the Board of Directors.</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3.10 ACTION BY CONSENT: Any action by law or under the Articles of Incorporation of this Corporation or these Bylaws, or any action which otherwise may be taken at a meeting of the Board of Directors may be taken without a meeting by a consent in writing, setting forth the action so taken, signed by all the persons entitled to vote with respect to the subject matter of such consent, or all Directors in office, and filed with the Secretary of the Corporation.</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lastRenderedPageBreak/>
        <w:t>ARTICLE IV</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MEMBERSHIP</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4.01 This Corporation shall have no members.</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ARTICLE V</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CORPORATE OFFICERS</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5.01 NUMBER: The officers of the Corporation shall be the President, Vice President, Secretary, Treasurer, and such other officers with such powers and duties as may be determined by the Board of Directors. Any two (2) offices may be held by the same person at any time, except the offices of President and Secretary must be held by two (2) separate persons.</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 xml:space="preserve">5.02 PRESIDENT: The President will be the Chief Executive Officer and Executive Director of </w:t>
      </w:r>
      <w:proofErr w:type="gramStart"/>
      <w:r w:rsidRPr="00715D8D">
        <w:rPr>
          <w:rFonts w:ascii="Times New Roman" w:hAnsi="Times New Roman" w:cs="Times New Roman"/>
          <w:sz w:val="28"/>
          <w:szCs w:val="28"/>
        </w:rPr>
        <w:t>this</w:t>
      </w:r>
      <w:proofErr w:type="gramEnd"/>
      <w:r w:rsidRPr="00715D8D">
        <w:rPr>
          <w:rFonts w:ascii="Times New Roman" w:hAnsi="Times New Roman" w:cs="Times New Roman"/>
          <w:sz w:val="28"/>
          <w:szCs w:val="28"/>
        </w:rPr>
        <w:t xml:space="preserve"> Corporation and will, subject to the control of the Board of Directors, supervise and control the affairs of the Corporation. The President will perform all duties incident to such office and such other duties as may be provided in these Bylaws or as may be prescribed from time to time by the Board of Directors.</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lastRenderedPageBreak/>
        <w:t>5.04 VICE PRESIDENT: The Vice President will perform all duties an exercise all powers of the President when the President is absent or is otherwise unable to act. The Vice President will perform such other duties as may be prescribed from time to time by the Board of Directors.</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5.05 SECRETARY: The Secretary will keep minutes of all the meeting of the Board of Directors and of associate members, will be the custodian of the corporate records, will give all notices as are required by law or by these Bylaws, and generally will perform all duties incident to the office of Secretary and such other duties as may be required by law, by the Articles of Incorporation, or by these Bylaws, or which may be assigned from time to time by the Board of Directors.</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5.06 TREASURER: The Treasurer will have charge and custody of all funds of the Corporation, will deposit the funds as required by the Board of Directors, will keep and maintain adequate and correct accounts of the Corporation’s properties and business transactions, will render reports and accountings to the Board of Directors, and will perform in general all duties incident to the office of Treasurer and such other duties as may be required by law, by the Articles of Incorporation, by the Bylaws, or be assigned from time to time by the Board of Directors.</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5.07 RESIGNATION OF ANY OFFICERS: Any Officer elected or appointed to office may resign at any time in writing sent to the President of the Corporation or if the Officer resigning is the President, to the Secretary of the Board of Directors of the Corporation.</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5.08 REMOVAL OF OFFICERS: Any Officer elected or appointed to office may be removed by the persons authorized under these Bylaws to elect or appoint such Officers whenever in their judgment the best interest of this Corporation will be served. However, such removal will be without prejudice to any contract rights of the Officer so removed.</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5.09 COMPENSATION OF OFFICERS: Compensation of all Officers of the Corporation may be fixed by the Board of Directors.</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ARTICLE VI</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FISCAL YEAR</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6.01 FISCAL YEAR: The Fiscal Year of the Corporation shall commence on January 1 of each year and end on December 3 1.</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ARTICLE VII</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MISCELLANEOUS</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 xml:space="preserve">7.01 PROHIBITION AGAINST SHARING IN CORPORATE EARNINGS: No director, trustee, officers or employee of or member of a committee of or person connected with the Corporation shall receive at any time any of the net </w:t>
      </w:r>
      <w:r w:rsidRPr="00715D8D">
        <w:rPr>
          <w:rFonts w:ascii="Times New Roman" w:hAnsi="Times New Roman" w:cs="Times New Roman"/>
          <w:sz w:val="28"/>
          <w:szCs w:val="28"/>
        </w:rPr>
        <w:lastRenderedPageBreak/>
        <w:t>earnings or pecuniary profit from the operations of the Corporation, provided, that this shall not prevent the payment to any such person of such reasonable compensation for services rendered to or for the Corporation in effecting any of its purposes as shall be fixed by the Board of Directors; and no such person or persons shall be entitled to share in the distribution of any of the corporate assets upon the dissolution of the Corporation.</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7.02 CONTRACTS-WITH DIRECTORS AND OFFICERS: The Directors and Officers of the Corporation may be interested in directly or indirectly in any contract relating to or incidental to the operations conducted by the Corporation, and may freely make contracts, enter transactions, or otherwise act for and on behalf of the Corporation, notwithstanding that they may also be acting as individuals, or as trustees of trust, or as agents for other persons or corporation, or may be interested in same matters as directors or otherwise shall be at arm’s length and not violate of the proscriptions in the Articles of Incorporation against the Corporation’s use or application of its funds for private benefit. In no event, however, shall any person or other entity dealing with the Directors or Officers be obligated to inquire into the authority of the Directors and Officers to enter into and consummate any contract, transaction, or other action.</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ARTICLE VIII</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AMENDMENTS</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 xml:space="preserve">8.01 AMENDMENTS BY DIRECTORS: The directors shall have the power to make, alter, amend and repeal the Articles or Bylaws of the Corporation by </w:t>
      </w:r>
      <w:r w:rsidRPr="00715D8D">
        <w:rPr>
          <w:rFonts w:ascii="Times New Roman" w:hAnsi="Times New Roman" w:cs="Times New Roman"/>
          <w:sz w:val="28"/>
          <w:szCs w:val="28"/>
        </w:rPr>
        <w:lastRenderedPageBreak/>
        <w:t>affirmative vote of the majority of the Board of any regular or specially called meeting for the purpose of amending the Articles or Bylaws. Written notice of any meeting where the Articles are to be amended shall be given to each member of the Board of Directors by certified or registered mail by (30) days before the meeting.</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CERTIFICATE</w:t>
      </w:r>
    </w:p>
    <w:p w:rsidR="00677A97" w:rsidRPr="00715D8D" w:rsidRDefault="00677A97" w:rsidP="00715D8D">
      <w:pPr>
        <w:spacing w:line="360" w:lineRule="auto"/>
        <w:jc w:val="both"/>
        <w:rPr>
          <w:rFonts w:ascii="Times New Roman" w:hAnsi="Times New Roman" w:cs="Times New Roman"/>
          <w:sz w:val="28"/>
          <w:szCs w:val="28"/>
        </w:rPr>
      </w:pPr>
    </w:p>
    <w:p w:rsidR="00677A97"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We, the undersigned being all of the officers and directors of the above named Corporation, do hereby ratify and adopt the foregoing Bylaws as the Bylaws for the regulation of the affairs of said Corporation.</w:t>
      </w:r>
    </w:p>
    <w:p w:rsidR="00677A97" w:rsidRPr="00715D8D" w:rsidRDefault="00677A97" w:rsidP="00715D8D">
      <w:pPr>
        <w:spacing w:line="360" w:lineRule="auto"/>
        <w:jc w:val="both"/>
        <w:rPr>
          <w:rFonts w:ascii="Times New Roman" w:hAnsi="Times New Roman" w:cs="Times New Roman"/>
          <w:sz w:val="28"/>
          <w:szCs w:val="28"/>
        </w:rPr>
      </w:pPr>
    </w:p>
    <w:p w:rsidR="004742F6" w:rsidRPr="00715D8D" w:rsidRDefault="00677A97" w:rsidP="00715D8D">
      <w:pPr>
        <w:spacing w:line="360" w:lineRule="auto"/>
        <w:jc w:val="both"/>
        <w:rPr>
          <w:rFonts w:ascii="Times New Roman" w:hAnsi="Times New Roman" w:cs="Times New Roman"/>
          <w:sz w:val="28"/>
          <w:szCs w:val="28"/>
        </w:rPr>
      </w:pPr>
      <w:r w:rsidRPr="00715D8D">
        <w:rPr>
          <w:rFonts w:ascii="Times New Roman" w:hAnsi="Times New Roman" w:cs="Times New Roman"/>
          <w:sz w:val="28"/>
          <w:szCs w:val="28"/>
        </w:rPr>
        <w:t>Dated this ______________________day of _____________________</w:t>
      </w:r>
      <w:proofErr w:type="gramStart"/>
      <w:r w:rsidRPr="00715D8D">
        <w:rPr>
          <w:rFonts w:ascii="Times New Roman" w:hAnsi="Times New Roman" w:cs="Times New Roman"/>
          <w:sz w:val="28"/>
          <w:szCs w:val="28"/>
        </w:rPr>
        <w:t>_ ,</w:t>
      </w:r>
      <w:proofErr w:type="gramEnd"/>
      <w:r w:rsidRPr="00715D8D">
        <w:rPr>
          <w:rFonts w:ascii="Times New Roman" w:hAnsi="Times New Roman" w:cs="Times New Roman"/>
          <w:sz w:val="28"/>
          <w:szCs w:val="28"/>
        </w:rPr>
        <w:t xml:space="preserve"> ]</w:t>
      </w:r>
    </w:p>
    <w:sectPr w:rsidR="004742F6" w:rsidRPr="00715D8D" w:rsidSect="007C780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FD054E"/>
    <w:multiLevelType w:val="hybridMultilevel"/>
    <w:tmpl w:val="32C8AAA2"/>
    <w:lvl w:ilvl="0" w:tplc="DD186F4C">
      <w:start w:val="1"/>
      <w:numFmt w:val="lowerLetter"/>
      <w:lvlText w:val="%1."/>
      <w:lvlJc w:val="left"/>
      <w:pPr>
        <w:ind w:left="1440" w:hanging="10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6F904F4"/>
    <w:multiLevelType w:val="hybridMultilevel"/>
    <w:tmpl w:val="6B2E413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sjQ1MjYwtrA0tzQzszRQ0lEKTi0uzszPAykwrAUARWArFCwAAAA="/>
  </w:docVars>
  <w:rsids>
    <w:rsidRoot w:val="008A5A8C"/>
    <w:rsid w:val="00062767"/>
    <w:rsid w:val="00347C24"/>
    <w:rsid w:val="004742F6"/>
    <w:rsid w:val="00677A97"/>
    <w:rsid w:val="00715D8D"/>
    <w:rsid w:val="007C780D"/>
    <w:rsid w:val="008A5A8C"/>
    <w:rsid w:val="009A491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780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7A97"/>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2EC52-79CF-4681-9BD6-D91B2CCCE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10</Pages>
  <Words>1765</Words>
  <Characters>10061</Characters>
  <Application>Microsoft Office Word</Application>
  <DocSecurity>0</DocSecurity>
  <Lines>83</Lines>
  <Paragraphs>23</Paragraphs>
  <ScaleCrop>false</ScaleCrop>
  <Company/>
  <LinksUpToDate>false</LinksUpToDate>
  <CharactersWithSpaces>11803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7</cp:revision>
  <dcterms:created xsi:type="dcterms:W3CDTF">2020-01-04T10:29:00Z</dcterms:created>
  <dcterms:modified xsi:type="dcterms:W3CDTF">2021-02-05T04:38:00Z</dcterms:modified>
</cp:coreProperties>
</file>