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516" w:rsidRDefault="00EE0516" w:rsidP="00EE0516">
      <w:pPr>
        <w:shd w:val="clear" w:color="auto" w:fill="FFFFFF"/>
        <w:jc w:val="center"/>
      </w:pPr>
      <w:bookmarkStart w:id="0" w:name="_GoBack"/>
      <w:bookmarkEnd w:id="0"/>
      <w:r>
        <w:rPr>
          <w:color w:val="5D5D5D"/>
          <w:spacing w:val="14"/>
          <w:sz w:val="30"/>
          <w:szCs w:val="30"/>
        </w:rPr>
        <w:t>A SUIT FOR CANCELLATION OF INSTRUMENT</w:t>
      </w:r>
    </w:p>
    <w:p w:rsidR="00EE0516" w:rsidRDefault="00EE0516" w:rsidP="00EE0516">
      <w:pPr>
        <w:shd w:val="clear" w:color="auto" w:fill="FFFFFF"/>
        <w:spacing w:before="384"/>
      </w:pPr>
      <w:r>
        <w:rPr>
          <w:b/>
          <w:bCs/>
          <w:color w:val="5D5D5D"/>
          <w:spacing w:val="4"/>
          <w:sz w:val="24"/>
          <w:szCs w:val="24"/>
        </w:rPr>
        <w:t>IN THE COURT OF THE   CIVIL JUDGE, SENIOR DIVISION, PUNE</w:t>
      </w:r>
    </w:p>
    <w:p w:rsidR="00EE0516" w:rsidRDefault="00EE0516" w:rsidP="00EE0516">
      <w:pPr>
        <w:shd w:val="clear" w:color="auto" w:fill="FFFFFF"/>
        <w:spacing w:before="62" w:after="53"/>
      </w:pPr>
      <w:r>
        <w:rPr>
          <w:b/>
          <w:bCs/>
          <w:color w:val="5D5D5D"/>
          <w:spacing w:val="2"/>
          <w:sz w:val="24"/>
          <w:szCs w:val="24"/>
        </w:rPr>
        <w:t>AT PUNE</w:t>
      </w:r>
    </w:p>
    <w:p w:rsidR="00EE0516" w:rsidRDefault="00EE0516" w:rsidP="00EE0516">
      <w:pPr>
        <w:shd w:val="clear" w:color="auto" w:fill="FFFFFF"/>
        <w:tabs>
          <w:tab w:val="left" w:pos="4978"/>
        </w:tabs>
        <w:spacing w:before="293" w:line="336" w:lineRule="exact"/>
      </w:pPr>
      <w:r>
        <w:rPr>
          <w:color w:val="000000"/>
          <w:spacing w:val="13"/>
          <w:sz w:val="24"/>
          <w:szCs w:val="24"/>
        </w:rPr>
        <w:t>Shri __. R__. A__. G __.,</w:t>
      </w:r>
      <w:r>
        <w:rPr>
          <w:color w:val="000000"/>
          <w:sz w:val="24"/>
          <w:szCs w:val="24"/>
        </w:rPr>
        <w:tab/>
        <w:t>)</w:t>
      </w:r>
    </w:p>
    <w:p w:rsidR="00EE0516" w:rsidRDefault="00EE0516" w:rsidP="00EE0516">
      <w:pPr>
        <w:shd w:val="clear" w:color="auto" w:fill="FFFFFF"/>
        <w:tabs>
          <w:tab w:val="left" w:pos="4978"/>
        </w:tabs>
        <w:spacing w:line="336" w:lineRule="exact"/>
      </w:pPr>
      <w:r>
        <w:rPr>
          <w:color w:val="000000"/>
          <w:spacing w:val="15"/>
          <w:sz w:val="24"/>
          <w:szCs w:val="24"/>
        </w:rPr>
        <w:t>age 43 years, occupation - service,</w:t>
      </w:r>
      <w:r>
        <w:rPr>
          <w:color w:val="000000"/>
          <w:sz w:val="24"/>
          <w:szCs w:val="24"/>
        </w:rPr>
        <w:tab/>
        <w:t>)</w:t>
      </w:r>
    </w:p>
    <w:p w:rsidR="00EE0516" w:rsidRDefault="00EE0516" w:rsidP="00EE0516">
      <w:pPr>
        <w:shd w:val="clear" w:color="auto" w:fill="FFFFFF"/>
        <w:tabs>
          <w:tab w:val="left" w:pos="4978"/>
        </w:tabs>
        <w:spacing w:line="336" w:lineRule="exact"/>
      </w:pPr>
      <w:r>
        <w:rPr>
          <w:color w:val="000000"/>
          <w:spacing w:val="16"/>
          <w:sz w:val="24"/>
          <w:szCs w:val="24"/>
        </w:rPr>
        <w:t>resident of 222 Budhwar Peth,</w:t>
      </w:r>
      <w:r>
        <w:rPr>
          <w:color w:val="000000"/>
          <w:sz w:val="24"/>
          <w:szCs w:val="24"/>
        </w:rPr>
        <w:tab/>
        <w:t>)</w:t>
      </w:r>
    </w:p>
    <w:p w:rsidR="00EE0516" w:rsidRDefault="00EE0516" w:rsidP="00EE0516">
      <w:pPr>
        <w:shd w:val="clear" w:color="auto" w:fill="FFFFFF"/>
        <w:tabs>
          <w:tab w:val="left" w:pos="4978"/>
        </w:tabs>
        <w:spacing w:before="5" w:line="336" w:lineRule="exact"/>
      </w:pPr>
      <w:r>
        <w:rPr>
          <w:color w:val="000000"/>
          <w:spacing w:val="12"/>
          <w:sz w:val="24"/>
          <w:szCs w:val="24"/>
        </w:rPr>
        <w:t>PUNE 411 002.</w:t>
      </w:r>
      <w:r>
        <w:rPr>
          <w:color w:val="000000"/>
          <w:sz w:val="24"/>
          <w:szCs w:val="24"/>
        </w:rPr>
        <w:tab/>
        <w:t>)</w:t>
      </w:r>
      <w:r>
        <w:rPr>
          <w:color w:val="000000"/>
          <w:sz w:val="24"/>
          <w:szCs w:val="24"/>
        </w:rPr>
        <w:br/>
      </w:r>
      <w:r>
        <w:rPr>
          <w:color w:val="000000"/>
          <w:spacing w:val="18"/>
          <w:sz w:val="24"/>
          <w:szCs w:val="24"/>
        </w:rPr>
        <w:t>Versus</w:t>
      </w:r>
    </w:p>
    <w:p w:rsidR="00EE0516" w:rsidRDefault="00EE0516" w:rsidP="00EE0516">
      <w:pPr>
        <w:shd w:val="clear" w:color="auto" w:fill="FFFFFF"/>
        <w:tabs>
          <w:tab w:val="left" w:pos="494"/>
          <w:tab w:val="left" w:leader="underscore" w:pos="1435"/>
          <w:tab w:val="left" w:leader="underscore" w:pos="2112"/>
          <w:tab w:val="left" w:leader="underscore" w:pos="2683"/>
          <w:tab w:val="left" w:pos="4978"/>
        </w:tabs>
        <w:spacing w:before="5" w:line="336" w:lineRule="exact"/>
      </w:pPr>
      <w:r>
        <w:rPr>
          <w:color w:val="000000"/>
          <w:spacing w:val="-16"/>
          <w:sz w:val="24"/>
          <w:szCs w:val="24"/>
        </w:rPr>
        <w:t>1.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4"/>
          <w:sz w:val="24"/>
          <w:szCs w:val="24"/>
        </w:rPr>
        <w:t>Shri</w:t>
      </w:r>
      <w:r>
        <w:rPr>
          <w:color w:val="000000"/>
          <w:sz w:val="24"/>
          <w:szCs w:val="24"/>
        </w:rPr>
        <w:tab/>
        <w:t>A</w:t>
      </w:r>
      <w:r>
        <w:rPr>
          <w:color w:val="000000"/>
          <w:sz w:val="24"/>
          <w:szCs w:val="24"/>
        </w:rPr>
        <w:tab/>
        <w:t>J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2"/>
          <w:sz w:val="24"/>
          <w:szCs w:val="24"/>
        </w:rPr>
        <w:t>N __.,</w:t>
      </w:r>
      <w:r>
        <w:rPr>
          <w:color w:val="000000"/>
          <w:sz w:val="24"/>
          <w:szCs w:val="24"/>
        </w:rPr>
        <w:tab/>
        <w:t>)</w:t>
      </w:r>
    </w:p>
    <w:p w:rsidR="00EE0516" w:rsidRDefault="00EE0516" w:rsidP="00EE0516">
      <w:pPr>
        <w:shd w:val="clear" w:color="auto" w:fill="FFFFFF"/>
        <w:tabs>
          <w:tab w:val="left" w:pos="4978"/>
        </w:tabs>
        <w:spacing w:line="336" w:lineRule="exact"/>
      </w:pPr>
      <w:r>
        <w:rPr>
          <w:color w:val="000000"/>
          <w:spacing w:val="15"/>
          <w:sz w:val="24"/>
          <w:szCs w:val="24"/>
        </w:rPr>
        <w:t>age 76 years, occupation - service,</w:t>
      </w:r>
      <w:r>
        <w:rPr>
          <w:color w:val="000000"/>
          <w:sz w:val="24"/>
          <w:szCs w:val="24"/>
        </w:rPr>
        <w:tab/>
        <w:t>)</w:t>
      </w:r>
    </w:p>
    <w:p w:rsidR="00EE0516" w:rsidRDefault="00EE0516" w:rsidP="00EE0516">
      <w:pPr>
        <w:shd w:val="clear" w:color="auto" w:fill="FFFFFF"/>
        <w:tabs>
          <w:tab w:val="left" w:pos="494"/>
          <w:tab w:val="left" w:pos="4978"/>
        </w:tabs>
        <w:spacing w:before="5" w:line="336" w:lineRule="exact"/>
      </w:pPr>
      <w:r>
        <w:rPr>
          <w:color w:val="000000"/>
          <w:spacing w:val="-5"/>
          <w:sz w:val="24"/>
          <w:szCs w:val="24"/>
        </w:rPr>
        <w:t>2.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23"/>
          <w:sz w:val="24"/>
          <w:szCs w:val="24"/>
        </w:rPr>
        <w:t xml:space="preserve">Shri         </w:t>
      </w:r>
      <w:r>
        <w:rPr>
          <w:color w:val="000000"/>
          <w:spacing w:val="332"/>
          <w:sz w:val="24"/>
          <w:szCs w:val="24"/>
        </w:rPr>
        <w:t>DAN,</w:t>
      </w:r>
      <w:r>
        <w:rPr>
          <w:color w:val="000000"/>
          <w:sz w:val="24"/>
          <w:szCs w:val="24"/>
        </w:rPr>
        <w:tab/>
        <w:t>)</w:t>
      </w:r>
    </w:p>
    <w:p w:rsidR="00EE0516" w:rsidRDefault="00EE0516" w:rsidP="00EE0516">
      <w:pPr>
        <w:shd w:val="clear" w:color="auto" w:fill="FFFFFF"/>
        <w:tabs>
          <w:tab w:val="left" w:pos="5002"/>
        </w:tabs>
        <w:spacing w:line="336" w:lineRule="exact"/>
      </w:pPr>
      <w:r>
        <w:rPr>
          <w:color w:val="000000"/>
          <w:spacing w:val="3"/>
          <w:w w:val="112"/>
          <w:sz w:val="24"/>
          <w:szCs w:val="24"/>
        </w:rPr>
        <w:t>age 55 years, occupation - service,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E0516" w:rsidRDefault="00EE0516" w:rsidP="00EE0516">
      <w:pPr>
        <w:shd w:val="clear" w:color="auto" w:fill="FFFFFF"/>
        <w:tabs>
          <w:tab w:val="left" w:pos="494"/>
          <w:tab w:val="left" w:leader="underscore" w:pos="1435"/>
          <w:tab w:val="left" w:leader="underscore" w:pos="2112"/>
          <w:tab w:val="left" w:leader="underscore" w:pos="2784"/>
          <w:tab w:val="left" w:pos="5002"/>
        </w:tabs>
        <w:spacing w:before="5" w:line="336" w:lineRule="exact"/>
      </w:pPr>
      <w:r>
        <w:rPr>
          <w:color w:val="000000"/>
          <w:spacing w:val="-13"/>
          <w:w w:val="112"/>
          <w:sz w:val="24"/>
          <w:szCs w:val="24"/>
        </w:rPr>
        <w:t>3.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"/>
          <w:w w:val="112"/>
          <w:sz w:val="24"/>
          <w:szCs w:val="24"/>
        </w:rPr>
        <w:t>Shri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V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A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3"/>
          <w:w w:val="112"/>
          <w:sz w:val="24"/>
          <w:szCs w:val="24"/>
        </w:rPr>
        <w:t>G __,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E0516" w:rsidRDefault="00EE0516" w:rsidP="00EE0516">
      <w:pPr>
        <w:shd w:val="clear" w:color="auto" w:fill="FFFFFF"/>
        <w:tabs>
          <w:tab w:val="left" w:pos="5002"/>
        </w:tabs>
        <w:spacing w:line="336" w:lineRule="exact"/>
      </w:pPr>
      <w:r>
        <w:rPr>
          <w:color w:val="000000"/>
          <w:spacing w:val="5"/>
          <w:w w:val="112"/>
          <w:sz w:val="24"/>
          <w:szCs w:val="24"/>
        </w:rPr>
        <w:t>age 42 years, occupation - agriculture,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E0516" w:rsidRDefault="00EE0516" w:rsidP="00EE0516">
      <w:pPr>
        <w:shd w:val="clear" w:color="auto" w:fill="FFFFFF"/>
        <w:tabs>
          <w:tab w:val="left" w:pos="494"/>
          <w:tab w:val="left" w:leader="underscore" w:pos="1488"/>
          <w:tab w:val="left" w:leader="underscore" w:pos="2189"/>
          <w:tab w:val="left" w:leader="underscore" w:pos="2866"/>
          <w:tab w:val="left" w:pos="5002"/>
        </w:tabs>
        <w:spacing w:before="5" w:line="336" w:lineRule="exact"/>
      </w:pPr>
      <w:r>
        <w:rPr>
          <w:color w:val="000000"/>
          <w:spacing w:val="-13"/>
          <w:w w:val="112"/>
          <w:sz w:val="24"/>
          <w:szCs w:val="24"/>
        </w:rPr>
        <w:t>4.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3"/>
          <w:w w:val="112"/>
          <w:sz w:val="24"/>
          <w:szCs w:val="24"/>
        </w:rPr>
        <w:t>Smt.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G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V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8"/>
          <w:w w:val="112"/>
          <w:sz w:val="24"/>
          <w:szCs w:val="24"/>
        </w:rPr>
        <w:t>G_,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E0516" w:rsidRDefault="00EE0516" w:rsidP="00EE0516">
      <w:pPr>
        <w:shd w:val="clear" w:color="auto" w:fill="FFFFFF"/>
        <w:tabs>
          <w:tab w:val="left" w:pos="5002"/>
        </w:tabs>
        <w:spacing w:line="336" w:lineRule="exact"/>
      </w:pPr>
      <w:r>
        <w:rPr>
          <w:color w:val="000000"/>
          <w:spacing w:val="5"/>
          <w:w w:val="112"/>
          <w:sz w:val="24"/>
          <w:szCs w:val="24"/>
        </w:rPr>
        <w:t>age 35 years, occupation - agriculture,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E0516" w:rsidRDefault="00EE0516" w:rsidP="00EE0516">
      <w:pPr>
        <w:shd w:val="clear" w:color="auto" w:fill="FFFFFF"/>
        <w:tabs>
          <w:tab w:val="left" w:pos="5002"/>
        </w:tabs>
        <w:spacing w:before="5" w:line="336" w:lineRule="exact"/>
      </w:pPr>
      <w:r>
        <w:rPr>
          <w:color w:val="000000"/>
          <w:spacing w:val="2"/>
          <w:w w:val="112"/>
          <w:sz w:val="24"/>
          <w:szCs w:val="24"/>
        </w:rPr>
        <w:t>all residents of Alandi, Taluka Khed,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E0516" w:rsidRDefault="00EE0516" w:rsidP="00EE0516">
      <w:pPr>
        <w:shd w:val="clear" w:color="auto" w:fill="FFFFFF"/>
        <w:tabs>
          <w:tab w:val="left" w:pos="5002"/>
        </w:tabs>
        <w:spacing w:line="336" w:lineRule="exact"/>
      </w:pPr>
      <w:r>
        <w:rPr>
          <w:color w:val="000000"/>
          <w:spacing w:val="2"/>
          <w:w w:val="112"/>
          <w:sz w:val="24"/>
          <w:szCs w:val="24"/>
        </w:rPr>
        <w:t>District Pune.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2"/>
          <w:sz w:val="24"/>
          <w:szCs w:val="24"/>
        </w:rPr>
        <w:t>)</w:t>
      </w:r>
    </w:p>
    <w:p w:rsidR="00EE0516" w:rsidRDefault="00EE0516" w:rsidP="00EE0516">
      <w:pPr>
        <w:shd w:val="clear" w:color="auto" w:fill="FFFFFF"/>
      </w:pPr>
      <w:r>
        <w:rPr>
          <w:color w:val="000000"/>
          <w:w w:val="112"/>
          <w:sz w:val="24"/>
          <w:szCs w:val="24"/>
        </w:rPr>
        <w:t>Civil Suit No. __/200_</w:t>
      </w:r>
    </w:p>
    <w:p w:rsidR="00EE0516" w:rsidRDefault="00EE0516" w:rsidP="00EE0516">
      <w:pPr>
        <w:shd w:val="clear" w:color="auto" w:fill="FFFFFF"/>
        <w:spacing w:before="398"/>
      </w:pPr>
      <w:r>
        <w:rPr>
          <w:color w:val="000000"/>
          <w:w w:val="112"/>
          <w:sz w:val="24"/>
          <w:szCs w:val="24"/>
        </w:rPr>
        <w:t>Plaintiff</w:t>
      </w:r>
    </w:p>
    <w:p w:rsidR="00EE0516" w:rsidRDefault="00EE0516" w:rsidP="00EE0516">
      <w:pPr>
        <w:shd w:val="clear" w:color="auto" w:fill="FFFFFF"/>
        <w:spacing w:before="2424"/>
      </w:pPr>
      <w:r>
        <w:rPr>
          <w:color w:val="000000"/>
          <w:spacing w:val="1"/>
          <w:w w:val="112"/>
          <w:sz w:val="24"/>
          <w:szCs w:val="24"/>
        </w:rPr>
        <w:t>Defendants</w:t>
      </w:r>
    </w:p>
    <w:p w:rsidR="00EE0516" w:rsidRDefault="00EE0516" w:rsidP="00EE0516">
      <w:pPr>
        <w:shd w:val="clear" w:color="auto" w:fill="FFFFFF"/>
        <w:spacing w:before="336" w:line="341" w:lineRule="exact"/>
        <w:jc w:val="center"/>
      </w:pPr>
      <w:r>
        <w:rPr>
          <w:color w:val="000000"/>
          <w:spacing w:val="-17"/>
          <w:w w:val="112"/>
          <w:sz w:val="24"/>
          <w:szCs w:val="24"/>
        </w:rPr>
        <w:t xml:space="preserve">A SUIT FOR CANCELLATION </w:t>
      </w:r>
      <w:r>
        <w:rPr>
          <w:color w:val="000000"/>
          <w:spacing w:val="-15"/>
          <w:w w:val="112"/>
          <w:sz w:val="24"/>
          <w:szCs w:val="24"/>
        </w:rPr>
        <w:t>OF THE INSTRUMENT</w:t>
      </w:r>
    </w:p>
    <w:p w:rsidR="00EE0516" w:rsidRDefault="00EE0516" w:rsidP="00EE0516">
      <w:pPr>
        <w:shd w:val="clear" w:color="auto" w:fill="FFFFFF"/>
        <w:spacing w:before="331" w:line="336" w:lineRule="exact"/>
      </w:pPr>
      <w:r>
        <w:rPr>
          <w:color w:val="000000"/>
          <w:spacing w:val="8"/>
          <w:w w:val="112"/>
          <w:sz w:val="24"/>
          <w:szCs w:val="24"/>
        </w:rPr>
        <w:t>The plaintiff abovenamed submits this plaint, praying to state as</w:t>
      </w:r>
    </w:p>
    <w:p w:rsidR="00EE0516" w:rsidRDefault="00EE0516" w:rsidP="00EE0516">
      <w:pPr>
        <w:shd w:val="clear" w:color="auto" w:fill="FFFFFF"/>
        <w:spacing w:before="5" w:line="336" w:lineRule="exact"/>
      </w:pPr>
      <w:r>
        <w:rPr>
          <w:color w:val="000000"/>
          <w:spacing w:val="-7"/>
          <w:w w:val="112"/>
          <w:sz w:val="24"/>
          <w:szCs w:val="24"/>
        </w:rPr>
        <w:t>follows :</w:t>
      </w:r>
    </w:p>
    <w:p w:rsidR="00EE0516" w:rsidRDefault="00EE0516" w:rsidP="00EE0516">
      <w:pPr>
        <w:shd w:val="clear" w:color="auto" w:fill="FFFFFF"/>
        <w:spacing w:before="5" w:line="336" w:lineRule="exact"/>
        <w:ind w:right="14"/>
        <w:jc w:val="both"/>
      </w:pPr>
      <w:r>
        <w:rPr>
          <w:color w:val="000000"/>
          <w:spacing w:val="4"/>
          <w:w w:val="112"/>
          <w:sz w:val="24"/>
          <w:szCs w:val="24"/>
        </w:rPr>
        <w:t xml:space="preserve">1. </w:t>
      </w:r>
      <w:r>
        <w:rPr>
          <w:i/>
          <w:iCs/>
          <w:color w:val="000000"/>
          <w:spacing w:val="4"/>
          <w:w w:val="112"/>
          <w:sz w:val="24"/>
          <w:szCs w:val="24"/>
        </w:rPr>
        <w:t xml:space="preserve">Description of Property </w:t>
      </w:r>
      <w:r>
        <w:rPr>
          <w:color w:val="000000"/>
          <w:spacing w:val="4"/>
          <w:w w:val="112"/>
          <w:sz w:val="24"/>
          <w:szCs w:val="24"/>
        </w:rPr>
        <w:t xml:space="preserve">: All that pieces and parcels of land situate </w:t>
      </w:r>
      <w:r>
        <w:rPr>
          <w:color w:val="000000"/>
          <w:spacing w:val="1"/>
          <w:w w:val="112"/>
          <w:sz w:val="24"/>
          <w:szCs w:val="24"/>
        </w:rPr>
        <w:t xml:space="preserve">within the Registration Division &amp; District Pune, Sub-Division &amp; </w:t>
      </w:r>
      <w:r>
        <w:rPr>
          <w:color w:val="000000"/>
          <w:spacing w:val="3"/>
          <w:w w:val="112"/>
          <w:sz w:val="24"/>
          <w:szCs w:val="24"/>
        </w:rPr>
        <w:t xml:space="preserve">Taluka Khed, within the local </w:t>
      </w:r>
      <w:r>
        <w:rPr>
          <w:color w:val="000000"/>
          <w:spacing w:val="3"/>
          <w:w w:val="112"/>
          <w:sz w:val="24"/>
          <w:szCs w:val="24"/>
        </w:rPr>
        <w:lastRenderedPageBreak/>
        <w:t xml:space="preserve">limits of the Pune Zilla Parishad, </w:t>
      </w:r>
      <w:r>
        <w:rPr>
          <w:color w:val="000000"/>
          <w:spacing w:val="2"/>
          <w:w w:val="112"/>
          <w:sz w:val="24"/>
          <w:szCs w:val="24"/>
        </w:rPr>
        <w:t xml:space="preserve">revenue village Alandi, bearing S. Nos. 999 and 1000, totally </w:t>
      </w:r>
      <w:r>
        <w:rPr>
          <w:color w:val="000000"/>
          <w:spacing w:val="8"/>
          <w:w w:val="112"/>
          <w:sz w:val="24"/>
          <w:szCs w:val="24"/>
        </w:rPr>
        <w:t>admeasuring 12 hectares or thereabouts.</w:t>
      </w:r>
    </w:p>
    <w:p w:rsidR="00EE0516" w:rsidRDefault="00EE0516" w:rsidP="00EE0516">
      <w:pPr>
        <w:shd w:val="clear" w:color="auto" w:fill="FFFFFF"/>
        <w:spacing w:line="336" w:lineRule="exact"/>
        <w:rPr>
          <w:color w:val="000000"/>
          <w:w w:val="112"/>
          <w:sz w:val="24"/>
          <w:szCs w:val="24"/>
        </w:rPr>
      </w:pPr>
      <w:r>
        <w:rPr>
          <w:color w:val="000000"/>
          <w:w w:val="112"/>
          <w:sz w:val="24"/>
          <w:szCs w:val="24"/>
        </w:rPr>
        <w:t xml:space="preserve">2. </w:t>
      </w:r>
      <w:r>
        <w:rPr>
          <w:i/>
          <w:iCs/>
          <w:color w:val="000000"/>
          <w:w w:val="112"/>
          <w:sz w:val="24"/>
          <w:szCs w:val="24"/>
        </w:rPr>
        <w:t xml:space="preserve">The Pedigree </w:t>
      </w:r>
      <w:r>
        <w:rPr>
          <w:color w:val="000000"/>
          <w:w w:val="112"/>
          <w:sz w:val="24"/>
          <w:szCs w:val="24"/>
        </w:rPr>
        <w:t>: That the pedigree is as follows :</w:t>
      </w:r>
    </w:p>
    <w:p w:rsidR="00EE0516" w:rsidRDefault="00EE0516" w:rsidP="00EE0516">
      <w:pPr>
        <w:shd w:val="clear" w:color="auto" w:fill="FFFFFF"/>
        <w:spacing w:line="336" w:lineRule="exact"/>
      </w:pPr>
    </w:p>
    <w:p w:rsidR="00EE0516" w:rsidRDefault="00EE0516" w:rsidP="00EE0516">
      <w:pPr>
        <w:shd w:val="clear" w:color="auto" w:fill="FFFFFF"/>
        <w:spacing w:before="370" w:line="336" w:lineRule="exact"/>
        <w:jc w:val="both"/>
      </w:pPr>
      <w:r>
        <w:rPr>
          <w:color w:val="000000"/>
          <w:spacing w:val="18"/>
          <w:sz w:val="24"/>
          <w:szCs w:val="24"/>
        </w:rPr>
        <w:t xml:space="preserve">That the defendant No. 1 is the father of the plaintiff and the </w:t>
      </w:r>
      <w:r>
        <w:rPr>
          <w:color w:val="000000"/>
          <w:spacing w:val="14"/>
          <w:sz w:val="24"/>
          <w:szCs w:val="24"/>
        </w:rPr>
        <w:t xml:space="preserve">defendant Nos. 2 and 3, while the defendant No. 2 and the plaintiff </w:t>
      </w:r>
      <w:r>
        <w:rPr>
          <w:color w:val="000000"/>
          <w:spacing w:val="16"/>
          <w:sz w:val="24"/>
          <w:szCs w:val="24"/>
        </w:rPr>
        <w:t xml:space="preserve">are the real brothers and the defendant No. 3 is their sister, while the defendant No. 4 is the husband of the defendant No. 3 and the </w:t>
      </w:r>
      <w:r>
        <w:rPr>
          <w:color w:val="000000"/>
          <w:spacing w:val="17"/>
          <w:sz w:val="24"/>
          <w:szCs w:val="24"/>
        </w:rPr>
        <w:t>son-in-law of the defendant No. 1.</w:t>
      </w:r>
    </w:p>
    <w:p w:rsidR="00EE0516" w:rsidRDefault="00EE0516" w:rsidP="00EE0516">
      <w:pPr>
        <w:shd w:val="clear" w:color="auto" w:fill="FFFFFF"/>
        <w:tabs>
          <w:tab w:val="left" w:pos="701"/>
        </w:tabs>
        <w:spacing w:line="336" w:lineRule="exact"/>
        <w:rPr>
          <w:color w:val="000000"/>
          <w:spacing w:val="-2"/>
          <w:sz w:val="24"/>
          <w:szCs w:val="24"/>
        </w:rPr>
      </w:pPr>
      <w:r>
        <w:rPr>
          <w:color w:val="000000"/>
          <w:spacing w:val="22"/>
          <w:sz w:val="24"/>
          <w:szCs w:val="24"/>
        </w:rPr>
        <w:t xml:space="preserve">3. That the properties described in para  1 above along with other </w:t>
      </w:r>
      <w:r>
        <w:rPr>
          <w:color w:val="000000"/>
          <w:spacing w:val="23"/>
          <w:sz w:val="24"/>
          <w:szCs w:val="24"/>
        </w:rPr>
        <w:t xml:space="preserve">properties were and are ancestral properties of the Hindu joint </w:t>
      </w:r>
      <w:r>
        <w:rPr>
          <w:color w:val="000000"/>
          <w:spacing w:val="14"/>
          <w:sz w:val="24"/>
          <w:szCs w:val="24"/>
        </w:rPr>
        <w:t xml:space="preserve">family consisting of the plaintiff and the defendant Nos. 1 and. The </w:t>
      </w:r>
      <w:r>
        <w:rPr>
          <w:color w:val="000000"/>
          <w:spacing w:val="16"/>
          <w:sz w:val="24"/>
          <w:szCs w:val="24"/>
        </w:rPr>
        <w:t xml:space="preserve">defendant No. 1 has two sons, namely the present plaintiff and the </w:t>
      </w:r>
      <w:r>
        <w:rPr>
          <w:color w:val="000000"/>
          <w:spacing w:val="13"/>
          <w:sz w:val="24"/>
          <w:szCs w:val="24"/>
        </w:rPr>
        <w:t xml:space="preserve">defendant No. 2, and three daughters, namely Smt. MNJ, Smt. PMM </w:t>
      </w:r>
      <w:r>
        <w:rPr>
          <w:color w:val="000000"/>
          <w:spacing w:val="19"/>
          <w:sz w:val="24"/>
          <w:szCs w:val="24"/>
        </w:rPr>
        <w:t>and Smt. the defendant No. 3.</w:t>
      </w:r>
    </w:p>
    <w:p w:rsidR="00EE0516" w:rsidRDefault="00EE0516" w:rsidP="00EE0516">
      <w:pPr>
        <w:shd w:val="clear" w:color="auto" w:fill="FFFFFF"/>
        <w:tabs>
          <w:tab w:val="left" w:pos="701"/>
        </w:tabs>
        <w:spacing w:before="5" w:line="336" w:lineRule="exact"/>
        <w:rPr>
          <w:color w:val="000000"/>
          <w:spacing w:val="-1"/>
          <w:sz w:val="24"/>
          <w:szCs w:val="24"/>
        </w:rPr>
      </w:pPr>
      <w:r>
        <w:rPr>
          <w:color w:val="000000"/>
          <w:spacing w:val="11"/>
          <w:sz w:val="24"/>
          <w:szCs w:val="24"/>
        </w:rPr>
        <w:t>4. That the daughters are married long back, and they are not dependent</w:t>
      </w:r>
      <w:r>
        <w:rPr>
          <w:color w:val="000000"/>
          <w:spacing w:val="11"/>
          <w:sz w:val="24"/>
          <w:szCs w:val="24"/>
        </w:rPr>
        <w:br/>
      </w:r>
      <w:r>
        <w:rPr>
          <w:color w:val="000000"/>
          <w:spacing w:val="18"/>
          <w:sz w:val="24"/>
          <w:szCs w:val="24"/>
        </w:rPr>
        <w:t>on the family, nor are they the members of the family.</w:t>
      </w:r>
    </w:p>
    <w:p w:rsidR="00EE0516" w:rsidRDefault="00EE0516" w:rsidP="00EE0516">
      <w:pPr>
        <w:shd w:val="clear" w:color="auto" w:fill="FFFFFF"/>
        <w:tabs>
          <w:tab w:val="left" w:pos="701"/>
        </w:tabs>
        <w:spacing w:before="5" w:line="336" w:lineRule="exact"/>
        <w:rPr>
          <w:color w:val="000000"/>
          <w:spacing w:val="-8"/>
          <w:sz w:val="24"/>
          <w:szCs w:val="24"/>
        </w:rPr>
      </w:pPr>
      <w:r>
        <w:rPr>
          <w:color w:val="000000"/>
          <w:spacing w:val="12"/>
          <w:sz w:val="24"/>
          <w:szCs w:val="24"/>
        </w:rPr>
        <w:t xml:space="preserve">5. That the defendant No. 1 is an old man deriving a large income from </w:t>
      </w:r>
      <w:r>
        <w:rPr>
          <w:color w:val="000000"/>
          <w:spacing w:val="20"/>
          <w:sz w:val="24"/>
          <w:szCs w:val="24"/>
        </w:rPr>
        <w:t xml:space="preserve">the  family properties  and  he  does  not have  any need for any </w:t>
      </w:r>
      <w:r>
        <w:rPr>
          <w:color w:val="000000"/>
          <w:spacing w:val="19"/>
          <w:sz w:val="24"/>
          <w:szCs w:val="24"/>
        </w:rPr>
        <w:t xml:space="preserve">additional money.   The defendant No. 2 is a teacher and earning </w:t>
      </w:r>
      <w:r>
        <w:rPr>
          <w:color w:val="000000"/>
          <w:spacing w:val="17"/>
          <w:sz w:val="24"/>
          <w:szCs w:val="24"/>
        </w:rPr>
        <w:t>sufficiently for his own maintenance.</w:t>
      </w:r>
    </w:p>
    <w:p w:rsidR="00EE0516" w:rsidRDefault="00EE0516" w:rsidP="00EE0516">
      <w:pPr>
        <w:shd w:val="clear" w:color="auto" w:fill="FFFFFF"/>
        <w:tabs>
          <w:tab w:val="left" w:pos="701"/>
        </w:tabs>
        <w:spacing w:before="5" w:line="336" w:lineRule="exact"/>
        <w:rPr>
          <w:color w:val="000000"/>
          <w:spacing w:val="-8"/>
          <w:sz w:val="24"/>
          <w:szCs w:val="24"/>
        </w:rPr>
      </w:pPr>
      <w:r>
        <w:rPr>
          <w:color w:val="000000"/>
          <w:spacing w:val="13"/>
          <w:sz w:val="24"/>
          <w:szCs w:val="24"/>
        </w:rPr>
        <w:t xml:space="preserve">6. That,   however,   the  defendants  unnecessarily  developed  enmity </w:t>
      </w:r>
      <w:r>
        <w:rPr>
          <w:color w:val="000000"/>
          <w:spacing w:val="16"/>
          <w:sz w:val="24"/>
          <w:szCs w:val="24"/>
        </w:rPr>
        <w:t>towards the plaintiff.</w:t>
      </w:r>
    </w:p>
    <w:p w:rsidR="00EE0516" w:rsidRDefault="00EE0516" w:rsidP="00EE0516">
      <w:pPr>
        <w:shd w:val="clear" w:color="auto" w:fill="FFFFFF"/>
        <w:tabs>
          <w:tab w:val="left" w:pos="701"/>
        </w:tabs>
        <w:spacing w:line="336" w:lineRule="exact"/>
      </w:pPr>
      <w:r>
        <w:rPr>
          <w:color w:val="000000"/>
          <w:spacing w:val="-12"/>
          <w:sz w:val="24"/>
          <w:szCs w:val="24"/>
        </w:rPr>
        <w:t xml:space="preserve">7. </w:t>
      </w:r>
      <w:r>
        <w:rPr>
          <w:color w:val="000000"/>
          <w:spacing w:val="18"/>
          <w:sz w:val="24"/>
          <w:szCs w:val="24"/>
        </w:rPr>
        <w:t xml:space="preserve">That taking the benefit of the fact that since the plaintiff is in the </w:t>
      </w:r>
      <w:r>
        <w:rPr>
          <w:color w:val="000000"/>
          <w:spacing w:val="12"/>
          <w:sz w:val="24"/>
          <w:szCs w:val="24"/>
        </w:rPr>
        <w:t xml:space="preserve">employment of the Government of Maharashtra working as a Deputy </w:t>
      </w:r>
      <w:r>
        <w:rPr>
          <w:color w:val="000000"/>
          <w:spacing w:val="13"/>
          <w:sz w:val="24"/>
          <w:szCs w:val="24"/>
        </w:rPr>
        <w:t xml:space="preserve">Engineer, he is required to stay away from the village, and he is not </w:t>
      </w:r>
      <w:r>
        <w:rPr>
          <w:color w:val="000000"/>
          <w:spacing w:val="25"/>
          <w:sz w:val="24"/>
          <w:szCs w:val="24"/>
        </w:rPr>
        <w:t xml:space="preserve">in a position to restrict and control the day-to-day acts of the </w:t>
      </w:r>
      <w:r>
        <w:rPr>
          <w:color w:val="000000"/>
          <w:spacing w:val="-1"/>
          <w:w w:val="126"/>
          <w:sz w:val="22"/>
          <w:szCs w:val="22"/>
        </w:rPr>
        <w:t xml:space="preserve">defendants, the defendant No. 1, at the instigation of the defendant </w:t>
      </w:r>
      <w:r>
        <w:rPr>
          <w:color w:val="000000"/>
          <w:spacing w:val="2"/>
          <w:w w:val="126"/>
          <w:sz w:val="22"/>
          <w:szCs w:val="22"/>
        </w:rPr>
        <w:t xml:space="preserve">Nos. 2, 3 and 4, started planning the things in such a manner that </w:t>
      </w:r>
      <w:r>
        <w:rPr>
          <w:color w:val="000000"/>
          <w:spacing w:val="-2"/>
          <w:w w:val="126"/>
          <w:sz w:val="22"/>
          <w:szCs w:val="22"/>
        </w:rPr>
        <w:t xml:space="preserve">the plaintiff should be deprived of his legitimate share in the family </w:t>
      </w:r>
      <w:r>
        <w:rPr>
          <w:color w:val="000000"/>
          <w:w w:val="126"/>
          <w:sz w:val="22"/>
          <w:szCs w:val="22"/>
        </w:rPr>
        <w:t>properties.</w:t>
      </w:r>
    </w:p>
    <w:p w:rsidR="00EE0516" w:rsidRDefault="00EE0516" w:rsidP="00EE0516">
      <w:pPr>
        <w:shd w:val="clear" w:color="auto" w:fill="FFFFFF"/>
        <w:tabs>
          <w:tab w:val="left" w:pos="691"/>
        </w:tabs>
        <w:spacing w:line="336" w:lineRule="exact"/>
      </w:pPr>
      <w:r>
        <w:rPr>
          <w:color w:val="000000"/>
          <w:spacing w:val="-19"/>
          <w:w w:val="126"/>
          <w:sz w:val="22"/>
          <w:szCs w:val="22"/>
        </w:rPr>
        <w:t xml:space="preserve">8. </w:t>
      </w:r>
      <w:r>
        <w:rPr>
          <w:color w:val="000000"/>
          <w:spacing w:val="8"/>
          <w:w w:val="126"/>
          <w:sz w:val="22"/>
          <w:szCs w:val="22"/>
        </w:rPr>
        <w:t xml:space="preserve">That as a part and parcel of their plan, long back in 1990, the </w:t>
      </w:r>
      <w:r>
        <w:rPr>
          <w:color w:val="000000"/>
          <w:spacing w:val="-5"/>
          <w:w w:val="126"/>
          <w:sz w:val="22"/>
          <w:szCs w:val="22"/>
        </w:rPr>
        <w:t xml:space="preserve">defendant No. 1 sold the property bearing Survey Nos. 999 and 1000 totally  admeasuring   12   Hectares.     Though   </w:t>
      </w:r>
      <w:r>
        <w:rPr>
          <w:i/>
          <w:iCs/>
          <w:color w:val="000000"/>
          <w:spacing w:val="-5"/>
          <w:w w:val="126"/>
          <w:sz w:val="22"/>
          <w:szCs w:val="22"/>
        </w:rPr>
        <w:t xml:space="preserve">there  </w:t>
      </w:r>
      <w:r>
        <w:rPr>
          <w:color w:val="000000"/>
          <w:spacing w:val="-5"/>
          <w:w w:val="126"/>
          <w:sz w:val="22"/>
          <w:szCs w:val="22"/>
        </w:rPr>
        <w:t xml:space="preserve">was  no   legal </w:t>
      </w:r>
      <w:r>
        <w:rPr>
          <w:color w:val="000000"/>
          <w:spacing w:val="1"/>
          <w:w w:val="126"/>
          <w:sz w:val="22"/>
          <w:szCs w:val="22"/>
        </w:rPr>
        <w:t xml:space="preserve">necessity or the benefit of estate. This transaction itself was illegal </w:t>
      </w:r>
      <w:r>
        <w:rPr>
          <w:color w:val="000000"/>
          <w:spacing w:val="-1"/>
          <w:w w:val="126"/>
          <w:sz w:val="22"/>
          <w:szCs w:val="22"/>
        </w:rPr>
        <w:t xml:space="preserve">and invalid, too.   However, when the plaintiff made enquiries with </w:t>
      </w:r>
      <w:r>
        <w:rPr>
          <w:color w:val="000000"/>
          <w:spacing w:val="7"/>
          <w:w w:val="126"/>
          <w:sz w:val="22"/>
          <w:szCs w:val="22"/>
        </w:rPr>
        <w:t xml:space="preserve">the defendants, they promised that this area would be adjusted </w:t>
      </w:r>
      <w:r>
        <w:rPr>
          <w:color w:val="000000"/>
          <w:spacing w:val="2"/>
          <w:w w:val="126"/>
          <w:sz w:val="22"/>
          <w:szCs w:val="22"/>
        </w:rPr>
        <w:t xml:space="preserve">against the shares of the defendant Nos.  1 and 2.    However, the </w:t>
      </w:r>
      <w:r>
        <w:rPr>
          <w:color w:val="000000"/>
          <w:spacing w:val="-3"/>
          <w:w w:val="126"/>
          <w:sz w:val="22"/>
          <w:szCs w:val="22"/>
        </w:rPr>
        <w:t xml:space="preserve">second step of the said scheme was taken by the defendant No. 1 on </w:t>
      </w:r>
      <w:r>
        <w:tab/>
      </w:r>
      <w:r>
        <w:rPr>
          <w:color w:val="000000"/>
          <w:spacing w:val="-1"/>
          <w:w w:val="126"/>
          <w:sz w:val="22"/>
          <w:szCs w:val="22"/>
        </w:rPr>
        <w:t>when the defendant No. 1 sold the suit lands to the defendant</w:t>
      </w:r>
    </w:p>
    <w:p w:rsidR="00EE0516" w:rsidRDefault="00EE0516" w:rsidP="00EE0516">
      <w:pPr>
        <w:shd w:val="clear" w:color="auto" w:fill="FFFFFF"/>
        <w:tabs>
          <w:tab w:val="left" w:leader="underscore" w:pos="2400"/>
        </w:tabs>
        <w:spacing w:line="336" w:lineRule="exact"/>
      </w:pPr>
      <w:r>
        <w:rPr>
          <w:color w:val="000000"/>
          <w:spacing w:val="-2"/>
          <w:w w:val="126"/>
          <w:sz w:val="22"/>
          <w:szCs w:val="22"/>
        </w:rPr>
        <w:t>No. 3, on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3"/>
          <w:w w:val="126"/>
          <w:sz w:val="22"/>
          <w:szCs w:val="22"/>
        </w:rPr>
        <w:t>, for a sum of Rs. 25,000/-, and the said sale-deed</w:t>
      </w:r>
    </w:p>
    <w:p w:rsidR="00EE0516" w:rsidRDefault="00EE0516" w:rsidP="00EE0516">
      <w:pPr>
        <w:shd w:val="clear" w:color="auto" w:fill="FFFFFF"/>
        <w:spacing w:before="5" w:line="336" w:lineRule="exact"/>
      </w:pPr>
      <w:r>
        <w:rPr>
          <w:color w:val="000000"/>
          <w:spacing w:val="1"/>
          <w:w w:val="126"/>
          <w:sz w:val="22"/>
          <w:szCs w:val="22"/>
        </w:rPr>
        <w:t xml:space="preserve">is registered with the office of the Sub-Registrar, Rajgurunagar, at </w:t>
      </w:r>
      <w:r>
        <w:rPr>
          <w:color w:val="000000"/>
          <w:spacing w:val="2"/>
          <w:w w:val="126"/>
          <w:sz w:val="22"/>
          <w:szCs w:val="22"/>
        </w:rPr>
        <w:t>Sr. No. 555, and a xeroxed copy of the Index thereof is annexed.</w:t>
      </w:r>
    </w:p>
    <w:p w:rsidR="00EE0516" w:rsidRDefault="00EE0516" w:rsidP="00EE0516">
      <w:pPr>
        <w:shd w:val="clear" w:color="auto" w:fill="FFFFFF"/>
        <w:tabs>
          <w:tab w:val="left" w:pos="691"/>
        </w:tabs>
        <w:spacing w:line="336" w:lineRule="exact"/>
        <w:rPr>
          <w:color w:val="000000"/>
          <w:spacing w:val="-15"/>
          <w:w w:val="126"/>
          <w:sz w:val="22"/>
          <w:szCs w:val="22"/>
        </w:rPr>
      </w:pPr>
      <w:r>
        <w:rPr>
          <w:color w:val="000000"/>
          <w:spacing w:val="1"/>
          <w:w w:val="126"/>
          <w:sz w:val="22"/>
          <w:szCs w:val="22"/>
        </w:rPr>
        <w:lastRenderedPageBreak/>
        <w:t>9. That it is the contention of this plaintiff that the said lands are rich</w:t>
      </w:r>
      <w:r>
        <w:rPr>
          <w:color w:val="000000"/>
          <w:spacing w:val="1"/>
          <w:w w:val="126"/>
          <w:sz w:val="22"/>
          <w:szCs w:val="22"/>
        </w:rPr>
        <w:br/>
      </w:r>
      <w:r>
        <w:rPr>
          <w:color w:val="000000"/>
          <w:spacing w:val="-1"/>
          <w:w w:val="126"/>
          <w:sz w:val="22"/>
          <w:szCs w:val="22"/>
        </w:rPr>
        <w:t>in quality and fertile, and the market price of the land would not be</w:t>
      </w:r>
      <w:r>
        <w:rPr>
          <w:color w:val="000000"/>
          <w:spacing w:val="-1"/>
          <w:w w:val="126"/>
          <w:sz w:val="22"/>
          <w:szCs w:val="22"/>
        </w:rPr>
        <w:br/>
      </w:r>
      <w:r>
        <w:rPr>
          <w:color w:val="000000"/>
          <w:spacing w:val="3"/>
          <w:w w:val="126"/>
          <w:sz w:val="22"/>
          <w:szCs w:val="22"/>
        </w:rPr>
        <w:t xml:space="preserve">less than Rs.   Besides, after taking into account the </w:t>
      </w:r>
      <w:r>
        <w:rPr>
          <w:color w:val="000000"/>
          <w:spacing w:val="-4"/>
          <w:w w:val="126"/>
          <w:sz w:val="22"/>
          <w:szCs w:val="22"/>
        </w:rPr>
        <w:t xml:space="preserve">value of the two wells and the trees therein, the total value of the said </w:t>
      </w:r>
      <w:r>
        <w:rPr>
          <w:color w:val="000000"/>
          <w:spacing w:val="5"/>
          <w:w w:val="126"/>
          <w:sz w:val="22"/>
          <w:szCs w:val="22"/>
        </w:rPr>
        <w:t>properties would be more than Rs. 2,00,000/-.</w:t>
      </w:r>
    </w:p>
    <w:p w:rsidR="00EE0516" w:rsidRDefault="00EE0516" w:rsidP="00EE0516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-21"/>
          <w:w w:val="126"/>
          <w:sz w:val="22"/>
          <w:szCs w:val="22"/>
        </w:rPr>
      </w:pPr>
      <w:r>
        <w:rPr>
          <w:color w:val="000000"/>
          <w:spacing w:val="2"/>
          <w:w w:val="126"/>
          <w:sz w:val="22"/>
          <w:szCs w:val="22"/>
        </w:rPr>
        <w:t xml:space="preserve">10. That from the said transaction, it is evident that the amount of Rs. </w:t>
      </w:r>
      <w:r>
        <w:rPr>
          <w:color w:val="000000"/>
          <w:spacing w:val="1"/>
          <w:w w:val="126"/>
          <w:sz w:val="22"/>
          <w:szCs w:val="22"/>
        </w:rPr>
        <w:t xml:space="preserve">25,000/- shown on the sale-deed appears to be a concocted thing, and it must be just to put up a show of the sale, while, in fact, just </w:t>
      </w:r>
      <w:r>
        <w:rPr>
          <w:color w:val="000000"/>
          <w:w w:val="126"/>
          <w:sz w:val="22"/>
          <w:szCs w:val="22"/>
        </w:rPr>
        <w:t xml:space="preserve">to defeat the right of the plaintiff.  The property has been assigned </w:t>
      </w:r>
      <w:r>
        <w:rPr>
          <w:color w:val="000000"/>
          <w:spacing w:val="-1"/>
          <w:w w:val="126"/>
          <w:sz w:val="22"/>
          <w:szCs w:val="22"/>
        </w:rPr>
        <w:t xml:space="preserve">by the defendant No. 1, at the instigation of the defendant No. 2. to </w:t>
      </w:r>
      <w:r>
        <w:rPr>
          <w:color w:val="000000"/>
          <w:spacing w:val="9"/>
          <w:w w:val="126"/>
          <w:sz w:val="22"/>
          <w:szCs w:val="22"/>
        </w:rPr>
        <w:t xml:space="preserve">his son-in-law and daughter, and, thus, the said transaction is </w:t>
      </w:r>
      <w:r>
        <w:rPr>
          <w:color w:val="000000"/>
          <w:spacing w:val="-1"/>
          <w:w w:val="126"/>
          <w:sz w:val="22"/>
          <w:szCs w:val="22"/>
        </w:rPr>
        <w:t xml:space="preserve">fraudulent and null and void.   However, even if the Hon'ble Court </w:t>
      </w:r>
      <w:r>
        <w:rPr>
          <w:color w:val="000000"/>
          <w:spacing w:val="1"/>
          <w:w w:val="126"/>
          <w:sz w:val="22"/>
          <w:szCs w:val="22"/>
        </w:rPr>
        <w:t xml:space="preserve">were to the conclusion that the transaction is valid, it cannot have </w:t>
      </w:r>
      <w:r>
        <w:rPr>
          <w:color w:val="000000"/>
          <w:w w:val="126"/>
          <w:sz w:val="22"/>
          <w:szCs w:val="22"/>
        </w:rPr>
        <w:t xml:space="preserve">the effect of conveying the plaintiffs l/3rd undivided interest in the </w:t>
      </w:r>
      <w:r>
        <w:rPr>
          <w:color w:val="000000"/>
          <w:spacing w:val="2"/>
          <w:w w:val="126"/>
          <w:sz w:val="22"/>
          <w:szCs w:val="22"/>
        </w:rPr>
        <w:t>said properties.</w:t>
      </w:r>
    </w:p>
    <w:p w:rsidR="00EE0516" w:rsidRDefault="00EE0516" w:rsidP="00EE0516">
      <w:pPr>
        <w:shd w:val="clear" w:color="auto" w:fill="FFFFFF"/>
        <w:tabs>
          <w:tab w:val="left" w:pos="686"/>
          <w:tab w:val="left" w:leader="underscore" w:pos="4949"/>
        </w:tabs>
        <w:spacing w:line="336" w:lineRule="exact"/>
        <w:rPr>
          <w:color w:val="000000"/>
          <w:spacing w:val="2"/>
          <w:w w:val="126"/>
          <w:sz w:val="22"/>
          <w:szCs w:val="22"/>
        </w:rPr>
      </w:pPr>
      <w:r>
        <w:rPr>
          <w:color w:val="000000"/>
          <w:spacing w:val="4"/>
          <w:w w:val="126"/>
          <w:sz w:val="22"/>
          <w:szCs w:val="22"/>
        </w:rPr>
        <w:t>11. That the said transaction, dated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2"/>
          <w:w w:val="126"/>
          <w:sz w:val="22"/>
          <w:szCs w:val="22"/>
        </w:rPr>
        <w:t xml:space="preserve">However, the plaintiff learnt </w:t>
      </w:r>
      <w:r>
        <w:rPr>
          <w:color w:val="000000"/>
          <w:spacing w:val="-4"/>
          <w:w w:val="126"/>
          <w:sz w:val="22"/>
          <w:szCs w:val="22"/>
        </w:rPr>
        <w:t>about it only on or about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1"/>
          <w:w w:val="126"/>
          <w:sz w:val="22"/>
          <w:szCs w:val="22"/>
        </w:rPr>
        <w:t xml:space="preserve">and then, he made personal enquiries </w:t>
      </w:r>
      <w:r>
        <w:rPr>
          <w:color w:val="000000"/>
          <w:spacing w:val="-9"/>
          <w:w w:val="126"/>
          <w:sz w:val="22"/>
          <w:szCs w:val="22"/>
        </w:rPr>
        <w:t>on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2"/>
          <w:w w:val="126"/>
          <w:sz w:val="22"/>
          <w:szCs w:val="22"/>
        </w:rPr>
        <w:t xml:space="preserve">However, they gave false replies, and hence, this suit. </w:t>
      </w:r>
    </w:p>
    <w:p w:rsidR="00EE0516" w:rsidRDefault="00EE0516" w:rsidP="00EE0516">
      <w:pPr>
        <w:shd w:val="clear" w:color="auto" w:fill="FFFFFF"/>
        <w:tabs>
          <w:tab w:val="left" w:pos="686"/>
          <w:tab w:val="left" w:leader="underscore" w:pos="4949"/>
        </w:tabs>
        <w:spacing w:line="336" w:lineRule="exact"/>
      </w:pPr>
      <w:r>
        <w:rPr>
          <w:color w:val="000000"/>
          <w:spacing w:val="-20"/>
          <w:w w:val="116"/>
          <w:sz w:val="24"/>
          <w:szCs w:val="24"/>
        </w:rPr>
        <w:t xml:space="preserve">12. </w:t>
      </w:r>
      <w:r>
        <w:rPr>
          <w:color w:val="000000"/>
          <w:spacing w:val="1"/>
          <w:w w:val="116"/>
          <w:sz w:val="24"/>
          <w:szCs w:val="24"/>
        </w:rPr>
        <w:t>That the cause of action for this suit first arose on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3"/>
          <w:w w:val="116"/>
          <w:sz w:val="24"/>
          <w:szCs w:val="24"/>
        </w:rPr>
        <w:t xml:space="preserve">, when the </w:t>
      </w:r>
      <w:r>
        <w:rPr>
          <w:color w:val="000000"/>
          <w:spacing w:val="-5"/>
          <w:w w:val="116"/>
          <w:sz w:val="24"/>
          <w:szCs w:val="24"/>
        </w:rPr>
        <w:t xml:space="preserve">sale-deed came to be executed, and hence, the suit filed today is well </w:t>
      </w:r>
      <w:r>
        <w:rPr>
          <w:color w:val="000000"/>
          <w:spacing w:val="2"/>
          <w:w w:val="116"/>
          <w:sz w:val="24"/>
          <w:szCs w:val="24"/>
        </w:rPr>
        <w:t>within the time.</w:t>
      </w:r>
    </w:p>
    <w:p w:rsidR="00EE0516" w:rsidRDefault="00EE0516" w:rsidP="00EE0516">
      <w:pPr>
        <w:shd w:val="clear" w:color="auto" w:fill="FFFFFF"/>
        <w:tabs>
          <w:tab w:val="left" w:pos="686"/>
        </w:tabs>
        <w:spacing w:line="336" w:lineRule="exact"/>
        <w:rPr>
          <w:color w:val="000000"/>
          <w:spacing w:val="-20"/>
          <w:w w:val="116"/>
          <w:sz w:val="24"/>
          <w:szCs w:val="24"/>
        </w:rPr>
      </w:pPr>
      <w:r>
        <w:rPr>
          <w:color w:val="000000"/>
          <w:spacing w:val="1"/>
          <w:w w:val="116"/>
          <w:sz w:val="24"/>
          <w:szCs w:val="24"/>
        </w:rPr>
        <w:t>13. That the property is situate as well as the parties reside within the</w:t>
      </w:r>
      <w:r>
        <w:rPr>
          <w:color w:val="000000"/>
          <w:spacing w:val="1"/>
          <w:w w:val="116"/>
          <w:sz w:val="24"/>
          <w:szCs w:val="24"/>
        </w:rPr>
        <w:br/>
      </w:r>
      <w:r>
        <w:rPr>
          <w:color w:val="000000"/>
          <w:spacing w:val="-1"/>
          <w:w w:val="116"/>
          <w:sz w:val="24"/>
          <w:szCs w:val="24"/>
        </w:rPr>
        <w:t>local limits of the jurisdiction of this court, and hence, this Hon'ble</w:t>
      </w:r>
      <w:r>
        <w:rPr>
          <w:color w:val="000000"/>
          <w:spacing w:val="-1"/>
          <w:w w:val="116"/>
          <w:sz w:val="24"/>
          <w:szCs w:val="24"/>
        </w:rPr>
        <w:br/>
      </w:r>
      <w:r>
        <w:rPr>
          <w:color w:val="000000"/>
          <w:spacing w:val="4"/>
          <w:w w:val="116"/>
          <w:sz w:val="24"/>
          <w:szCs w:val="24"/>
        </w:rPr>
        <w:t>Court has jurisdiction to try and decide this suit.</w:t>
      </w:r>
    </w:p>
    <w:p w:rsidR="00EE0516" w:rsidRDefault="00EE0516" w:rsidP="00EE0516">
      <w:pPr>
        <w:shd w:val="clear" w:color="auto" w:fill="FFFFFF"/>
        <w:tabs>
          <w:tab w:val="left" w:pos="686"/>
        </w:tabs>
        <w:spacing w:before="10" w:line="336" w:lineRule="exact"/>
        <w:rPr>
          <w:color w:val="000000"/>
          <w:spacing w:val="-20"/>
          <w:w w:val="116"/>
          <w:sz w:val="24"/>
          <w:szCs w:val="24"/>
        </w:rPr>
      </w:pPr>
      <w:r>
        <w:rPr>
          <w:color w:val="000000"/>
          <w:spacing w:val="1"/>
          <w:w w:val="116"/>
          <w:sz w:val="24"/>
          <w:szCs w:val="24"/>
        </w:rPr>
        <w:t xml:space="preserve">14. That the suit is valued for the properties and jurisdiction and the </w:t>
      </w:r>
      <w:r>
        <w:rPr>
          <w:color w:val="000000"/>
          <w:w w:val="116"/>
          <w:sz w:val="24"/>
          <w:szCs w:val="24"/>
        </w:rPr>
        <w:t xml:space="preserve">amount against the consideration of Rs. 2,00,000/-, and the proper </w:t>
      </w:r>
      <w:r>
        <w:rPr>
          <w:color w:val="000000"/>
          <w:spacing w:val="-3"/>
          <w:w w:val="116"/>
          <w:sz w:val="24"/>
          <w:szCs w:val="24"/>
        </w:rPr>
        <w:t xml:space="preserve">court-fee is paid herewith. In addition to the same, for the relief and </w:t>
      </w:r>
      <w:r>
        <w:rPr>
          <w:color w:val="000000"/>
          <w:spacing w:val="3"/>
          <w:w w:val="116"/>
          <w:sz w:val="24"/>
          <w:szCs w:val="24"/>
        </w:rPr>
        <w:t>declaration, a further court-fee of Rs. 300/- is paid herewith.</w:t>
      </w:r>
    </w:p>
    <w:p w:rsidR="00EE0516" w:rsidRDefault="00EE0516" w:rsidP="00EE0516">
      <w:pPr>
        <w:shd w:val="clear" w:color="auto" w:fill="FFFFFF"/>
        <w:tabs>
          <w:tab w:val="left" w:pos="686"/>
        </w:tabs>
        <w:spacing w:line="336" w:lineRule="exact"/>
        <w:rPr>
          <w:color w:val="000000"/>
          <w:spacing w:val="-19"/>
          <w:w w:val="116"/>
          <w:sz w:val="24"/>
          <w:szCs w:val="24"/>
        </w:rPr>
      </w:pPr>
      <w:r>
        <w:rPr>
          <w:color w:val="000000"/>
          <w:spacing w:val="4"/>
          <w:w w:val="116"/>
          <w:sz w:val="24"/>
          <w:szCs w:val="24"/>
        </w:rPr>
        <w:t>15. That the plaintiff, therefore, prays that -</w:t>
      </w:r>
    </w:p>
    <w:p w:rsidR="00EE0516" w:rsidRDefault="00EE0516" w:rsidP="00EE0516">
      <w:pPr>
        <w:shd w:val="clear" w:color="auto" w:fill="FFFFFF"/>
        <w:tabs>
          <w:tab w:val="left" w:pos="1416"/>
          <w:tab w:val="left" w:leader="underscore" w:pos="6379"/>
        </w:tabs>
        <w:spacing w:before="5" w:line="336" w:lineRule="exact"/>
      </w:pPr>
      <w:r>
        <w:rPr>
          <w:color w:val="000000"/>
          <w:spacing w:val="-19"/>
          <w:w w:val="102"/>
          <w:sz w:val="22"/>
          <w:szCs w:val="22"/>
        </w:rPr>
        <w:t>(A)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pacing w:val="23"/>
          <w:w w:val="102"/>
          <w:sz w:val="22"/>
          <w:szCs w:val="22"/>
        </w:rPr>
        <w:t>It be decided that the sale-deed, dated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19"/>
          <w:w w:val="102"/>
          <w:sz w:val="22"/>
          <w:szCs w:val="22"/>
        </w:rPr>
        <w:t xml:space="preserve">, registered with </w:t>
      </w:r>
      <w:r>
        <w:rPr>
          <w:color w:val="000000"/>
          <w:spacing w:val="22"/>
          <w:w w:val="102"/>
          <w:sz w:val="22"/>
          <w:szCs w:val="22"/>
        </w:rPr>
        <w:t xml:space="preserve">the office of the Sub-Registrar, Khed, at Sr. No. 555, is null </w:t>
      </w:r>
      <w:r>
        <w:rPr>
          <w:color w:val="000000"/>
          <w:spacing w:val="28"/>
          <w:w w:val="102"/>
          <w:sz w:val="22"/>
          <w:szCs w:val="22"/>
        </w:rPr>
        <w:t xml:space="preserve">and void and inoperative, and the same be called for and </w:t>
      </w:r>
      <w:r>
        <w:rPr>
          <w:color w:val="000000"/>
          <w:spacing w:val="19"/>
          <w:w w:val="102"/>
          <w:sz w:val="22"/>
          <w:szCs w:val="22"/>
        </w:rPr>
        <w:t>cancelled;</w:t>
      </w:r>
    </w:p>
    <w:p w:rsidR="00EE0516" w:rsidRDefault="00EE0516" w:rsidP="00EE0516">
      <w:pPr>
        <w:shd w:val="clear" w:color="auto" w:fill="FFFFFF"/>
        <w:tabs>
          <w:tab w:val="left" w:pos="1416"/>
        </w:tabs>
        <w:spacing w:before="5" w:line="336" w:lineRule="exact"/>
        <w:rPr>
          <w:color w:val="000000"/>
          <w:spacing w:val="-11"/>
          <w:w w:val="102"/>
          <w:sz w:val="22"/>
          <w:szCs w:val="22"/>
        </w:rPr>
      </w:pPr>
      <w:r>
        <w:rPr>
          <w:color w:val="000000"/>
          <w:spacing w:val="26"/>
          <w:w w:val="102"/>
          <w:sz w:val="22"/>
          <w:szCs w:val="22"/>
        </w:rPr>
        <w:t xml:space="preserve">(B)The plaintiff alternatively prays that, if the Hon'ble Court comes to the conclusion that the sale-deed is not void, the </w:t>
      </w:r>
      <w:r>
        <w:rPr>
          <w:color w:val="000000"/>
          <w:spacing w:val="17"/>
          <w:sz w:val="24"/>
          <w:szCs w:val="24"/>
        </w:rPr>
        <w:t xml:space="preserve">plaintiff claims that it be declared that the said sale-deed is </w:t>
      </w:r>
      <w:r>
        <w:rPr>
          <w:color w:val="000000"/>
          <w:spacing w:val="10"/>
          <w:sz w:val="24"/>
          <w:szCs w:val="24"/>
        </w:rPr>
        <w:t>not binding on the plaintiffs 1 /3rd share in the said properties;</w:t>
      </w:r>
    </w:p>
    <w:p w:rsidR="00EE0516" w:rsidRDefault="00EE0516" w:rsidP="00EE0516">
      <w:pPr>
        <w:shd w:val="clear" w:color="auto" w:fill="FFFFFF"/>
        <w:tabs>
          <w:tab w:val="left" w:pos="1416"/>
        </w:tabs>
        <w:spacing w:line="336" w:lineRule="exact"/>
        <w:rPr>
          <w:color w:val="000000"/>
          <w:spacing w:val="-18"/>
          <w:sz w:val="24"/>
          <w:szCs w:val="24"/>
        </w:rPr>
      </w:pPr>
      <w:r>
        <w:rPr>
          <w:color w:val="000000"/>
          <w:spacing w:val="19"/>
          <w:sz w:val="24"/>
          <w:szCs w:val="24"/>
        </w:rPr>
        <w:t xml:space="preserve">(C)The plaintiff be paid his costs from the defendants; and </w:t>
      </w:r>
      <w:r>
        <w:rPr>
          <w:color w:val="000000"/>
          <w:spacing w:val="17"/>
          <w:sz w:val="24"/>
          <w:szCs w:val="24"/>
        </w:rPr>
        <w:t>Any other orders in the interest of justice be kindly passed.</w:t>
      </w:r>
    </w:p>
    <w:p w:rsidR="00EE0516" w:rsidRDefault="00EE0516" w:rsidP="00EE0516">
      <w:pPr>
        <w:shd w:val="clear" w:color="auto" w:fill="FFFFFF"/>
        <w:tabs>
          <w:tab w:val="left" w:pos="6341"/>
        </w:tabs>
        <w:spacing w:before="350" w:line="336" w:lineRule="exact"/>
      </w:pPr>
      <w:r>
        <w:rPr>
          <w:color w:val="000000"/>
          <w:spacing w:val="13"/>
          <w:sz w:val="24"/>
          <w:szCs w:val="24"/>
        </w:rPr>
        <w:t>Pune,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20"/>
          <w:sz w:val="24"/>
          <w:szCs w:val="24"/>
        </w:rPr>
        <w:t xml:space="preserve">Sd/- </w:t>
      </w:r>
      <w:r>
        <w:rPr>
          <w:i/>
          <w:iCs/>
          <w:color w:val="000000"/>
          <w:spacing w:val="20"/>
          <w:sz w:val="24"/>
          <w:szCs w:val="24"/>
        </w:rPr>
        <w:t>RAG</w:t>
      </w:r>
    </w:p>
    <w:p w:rsidR="00EE0516" w:rsidRDefault="00EE0516" w:rsidP="00EE0516">
      <w:pPr>
        <w:shd w:val="clear" w:color="auto" w:fill="FFFFFF"/>
        <w:spacing w:line="336" w:lineRule="exact"/>
      </w:pPr>
      <w:r>
        <w:rPr>
          <w:color w:val="000000"/>
          <w:spacing w:val="-2"/>
          <w:sz w:val="24"/>
          <w:szCs w:val="24"/>
        </w:rPr>
        <w:t>PLAINTIFF</w:t>
      </w:r>
    </w:p>
    <w:p w:rsidR="00EE0516" w:rsidRDefault="00EE0516" w:rsidP="00EE0516">
      <w:pPr>
        <w:shd w:val="clear" w:color="auto" w:fill="FFFFFF"/>
        <w:tabs>
          <w:tab w:val="left" w:leader="underscore" w:pos="1397"/>
        </w:tabs>
        <w:spacing w:line="336" w:lineRule="exact"/>
      </w:pPr>
      <w:r>
        <w:rPr>
          <w:color w:val="000000"/>
          <w:spacing w:val="12"/>
          <w:sz w:val="24"/>
          <w:szCs w:val="24"/>
        </w:rPr>
        <w:lastRenderedPageBreak/>
        <w:t>Dated :</w:t>
      </w:r>
      <w:r>
        <w:rPr>
          <w:color w:val="000000"/>
          <w:sz w:val="24"/>
          <w:szCs w:val="24"/>
        </w:rPr>
        <w:tab/>
      </w:r>
    </w:p>
    <w:p w:rsidR="00EE0516" w:rsidRDefault="00EE0516" w:rsidP="00EE0516">
      <w:pPr>
        <w:shd w:val="clear" w:color="auto" w:fill="FFFFFF"/>
        <w:spacing w:before="5" w:line="336" w:lineRule="exact"/>
        <w:ind w:right="3974"/>
        <w:rPr>
          <w:color w:val="000000"/>
          <w:spacing w:val="-4"/>
          <w:w w:val="145"/>
          <w:sz w:val="24"/>
          <w:szCs w:val="24"/>
        </w:rPr>
      </w:pPr>
      <w:r>
        <w:rPr>
          <w:color w:val="000000"/>
          <w:spacing w:val="-4"/>
          <w:w w:val="145"/>
          <w:sz w:val="24"/>
          <w:szCs w:val="24"/>
        </w:rPr>
        <w:t xml:space="preserve">Sd/-xXX </w:t>
      </w:r>
    </w:p>
    <w:p w:rsidR="00EE0516" w:rsidRDefault="00EE0516" w:rsidP="00EE0516">
      <w:pPr>
        <w:shd w:val="clear" w:color="auto" w:fill="FFFFFF"/>
        <w:spacing w:before="5" w:line="336" w:lineRule="exact"/>
        <w:ind w:right="3974"/>
      </w:pPr>
      <w:r>
        <w:rPr>
          <w:color w:val="000000"/>
          <w:spacing w:val="1"/>
          <w:sz w:val="24"/>
          <w:szCs w:val="24"/>
        </w:rPr>
        <w:t>ADVOCATE FOR PLAINTIFF</w:t>
      </w:r>
    </w:p>
    <w:p w:rsidR="00EE0516" w:rsidRDefault="00EE0516" w:rsidP="00EE0516">
      <w:pPr>
        <w:shd w:val="clear" w:color="auto" w:fill="FFFFFF"/>
        <w:spacing w:before="346" w:line="336" w:lineRule="exact"/>
        <w:jc w:val="center"/>
      </w:pP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EE0516" w:rsidRDefault="00EE0516" w:rsidP="00EE0516">
      <w:pPr>
        <w:shd w:val="clear" w:color="auto" w:fill="FFFFFF"/>
        <w:spacing w:line="336" w:lineRule="exact"/>
        <w:ind w:right="10"/>
        <w:jc w:val="both"/>
      </w:pPr>
      <w:r>
        <w:rPr>
          <w:b/>
          <w:bCs/>
          <w:color w:val="000000"/>
          <w:spacing w:val="5"/>
          <w:w w:val="110"/>
          <w:sz w:val="24"/>
          <w:szCs w:val="24"/>
        </w:rPr>
        <w:t xml:space="preserve">I, </w:t>
      </w:r>
      <w:r>
        <w:rPr>
          <w:color w:val="000000"/>
          <w:spacing w:val="5"/>
          <w:w w:val="110"/>
          <w:sz w:val="24"/>
          <w:szCs w:val="24"/>
        </w:rPr>
        <w:t xml:space="preserve">Shri RAG, the present plaintiff, doe hereby state on solemn </w:t>
      </w:r>
      <w:r>
        <w:rPr>
          <w:color w:val="000000"/>
          <w:spacing w:val="7"/>
          <w:w w:val="110"/>
          <w:sz w:val="24"/>
          <w:szCs w:val="24"/>
        </w:rPr>
        <w:t xml:space="preserve">affirmation that the contents of this plaint in paras 1 to 15 are true and </w:t>
      </w:r>
      <w:r>
        <w:rPr>
          <w:color w:val="000000"/>
          <w:spacing w:val="1"/>
          <w:w w:val="110"/>
          <w:sz w:val="24"/>
          <w:szCs w:val="24"/>
        </w:rPr>
        <w:t>correct to the best of my knowledge and belief, so I have signed hereunder.</w:t>
      </w:r>
    </w:p>
    <w:p w:rsidR="00EE0516" w:rsidRDefault="00EE0516">
      <w:pPr>
        <w:shd w:val="clear" w:color="auto" w:fill="FFFFFF"/>
        <w:spacing w:before="10" w:line="336" w:lineRule="exact"/>
        <w:ind w:left="6624" w:right="5" w:firstLine="101"/>
        <w:jc w:val="right"/>
        <w:rPr>
          <w:color w:val="000000"/>
          <w:spacing w:val="-21"/>
          <w:w w:val="110"/>
          <w:sz w:val="24"/>
          <w:szCs w:val="24"/>
        </w:rPr>
      </w:pPr>
      <w:r>
        <w:rPr>
          <w:color w:val="000000"/>
          <w:spacing w:val="4"/>
          <w:w w:val="110"/>
          <w:sz w:val="24"/>
          <w:szCs w:val="24"/>
        </w:rPr>
        <w:t xml:space="preserve">Sd/- </w:t>
      </w:r>
      <w:r>
        <w:rPr>
          <w:i/>
          <w:iCs/>
          <w:color w:val="000000"/>
          <w:spacing w:val="4"/>
          <w:w w:val="110"/>
          <w:sz w:val="24"/>
          <w:szCs w:val="24"/>
        </w:rPr>
        <w:t xml:space="preserve">RAG </w:t>
      </w:r>
      <w:r>
        <w:rPr>
          <w:color w:val="000000"/>
          <w:spacing w:val="-21"/>
          <w:w w:val="110"/>
          <w:sz w:val="24"/>
          <w:szCs w:val="24"/>
        </w:rPr>
        <w:t>PLAINTIFF</w:t>
      </w:r>
    </w:p>
    <w:p w:rsidR="00EE0516" w:rsidRDefault="00EE0516" w:rsidP="00EE0516"/>
    <w:sectPr w:rsidR="00EE0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23B1E"/>
    <w:multiLevelType w:val="singleLevel"/>
    <w:tmpl w:val="53403486"/>
    <w:lvl w:ilvl="0">
      <w:start w:val="13"/>
      <w:numFmt w:val="decimal"/>
      <w:lvlText w:val="%1."/>
      <w:legacy w:legacy="1" w:legacySpace="0" w:legacyIndent="667"/>
      <w:lvlJc w:val="left"/>
      <w:rPr>
        <w:rFonts w:ascii="Times New Roman" w:hAnsi="Times New Roman" w:cs="Times New Roman" w:hint="default"/>
      </w:rPr>
    </w:lvl>
  </w:abstractNum>
  <w:abstractNum w:abstractNumId="1">
    <w:nsid w:val="22567BF8"/>
    <w:multiLevelType w:val="singleLevel"/>
    <w:tmpl w:val="340C17D2"/>
    <w:lvl w:ilvl="0">
      <w:start w:val="9"/>
      <w:numFmt w:val="decimal"/>
      <w:lvlText w:val="%1.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abstractNum w:abstractNumId="2">
    <w:nsid w:val="2E27467E"/>
    <w:multiLevelType w:val="singleLevel"/>
    <w:tmpl w:val="25E64114"/>
    <w:lvl w:ilvl="0">
      <w:start w:val="2"/>
      <w:numFmt w:val="upperLetter"/>
      <w:lvlText w:val="(%1)"/>
      <w:legacy w:legacy="1" w:legacySpace="0" w:legacyIndent="696"/>
      <w:lvlJc w:val="left"/>
      <w:rPr>
        <w:rFonts w:ascii="Times New Roman" w:hAnsi="Times New Roman" w:cs="Times New Roman" w:hint="default"/>
      </w:rPr>
    </w:lvl>
  </w:abstractNum>
  <w:abstractNum w:abstractNumId="3">
    <w:nsid w:val="52845010"/>
    <w:multiLevelType w:val="singleLevel"/>
    <w:tmpl w:val="8068B932"/>
    <w:lvl w:ilvl="0">
      <w:start w:val="3"/>
      <w:numFmt w:val="decimal"/>
      <w:lvlText w:val="%1."/>
      <w:legacy w:legacy="1" w:legacySpace="0" w:legacyIndent="696"/>
      <w:lvlJc w:val="left"/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516"/>
    <w:rsid w:val="00EE0516"/>
    <w:rsid w:val="00F8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SUIT FOR CANCELLATION OF INSTRUMENT</vt:lpstr>
    </vt:vector>
  </TitlesOfParts>
  <Company/>
  <LinksUpToDate>false</LinksUpToDate>
  <CharactersWithSpaces>6161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SUIT FOR CANCELLATION OF INSTRUMENT</dc:title>
  <dc:creator>LEGAL</dc:creator>
  <cp:keywords>defendant plaintiff property suit sale</cp:keywords>
  <dc:description>Defendants_x000d_Plaintiff_x000d_PLAINTIFF_x000d_AJN (Defendant No. 1)_x000d__x000d_Sd/- RAG PLAINTIFF</dc:description>
  <cp:lastModifiedBy>chankish</cp:lastModifiedBy>
  <cp:revision>2</cp:revision>
  <dcterms:created xsi:type="dcterms:W3CDTF">2020-09-12T10:39:00Z</dcterms:created>
  <dcterms:modified xsi:type="dcterms:W3CDTF">2020-09-12T10:39:00Z</dcterms:modified>
</cp:coreProperties>
</file>