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AGREEMENT BETWEEN A NEWSPAPER PUBLISHER AND AN ADVERTISING AGENCY FOR SECURING ADVERTISEMENT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THIS AGREEMENT made at……………..on this……………..day of……………..20………...between </w:t>
      </w:r>
      <w:commentRangeStart w:id="0"/>
      <w:r w:rsidDel="00000000" w:rsidR="00000000" w:rsidRPr="00000000">
        <w:rPr>
          <w:rFonts w:ascii="Arial" w:cs="Arial" w:eastAsia="Arial" w:hAnsi="Arial"/>
          <w:smallCaps w:val="0"/>
          <w:rtl w:val="0"/>
        </w:rPr>
        <w:t xml:space="preserve">Aaj Tak Newspaper Pvt.Ltd.,</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a company incorporated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under the Companies Act, 1956 and having its registered office at .........</w:t>
        <w:tab/>
        <w:t xml:space="preserve">hereinafter called "the company", (which expression, unless it be repugnant to the context or meaning thereof, be deemed to mean and include its successors and assigns) of the ONE PART and </w:t>
      </w:r>
      <w:commentRangeStart w:id="1"/>
      <w:r w:rsidDel="00000000" w:rsidR="00000000" w:rsidRPr="00000000">
        <w:rPr>
          <w:rFonts w:ascii="Arial" w:cs="Arial" w:eastAsia="Arial" w:hAnsi="Arial"/>
          <w:smallCaps w:val="0"/>
          <w:rtl w:val="0"/>
        </w:rPr>
        <w:t xml:space="preserve">ABBY Advertising Co. (P) Ltd.,</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a company incorporated under the Companies Act, 1956 and having its registered office at………….. hereinafter called "the advertising agency" (which expression, unless it be repugnant to the context or meaning thereof, be deemed to mean and include its successors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company publishes a newspaper……………..hereinafter referred to as "the said newspaper" an English daily in circulation all over India.</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company is desirous to appoint advertising agents for securing advertisements for the said newspaper.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advertising agency has agreed to act as the advertising agents for securing advertisements for the said newspaper on the terms and conditions hereinafter mentioned: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5"/>
      <w:r w:rsidDel="00000000" w:rsidR="00000000" w:rsidRPr="00000000">
        <w:rPr>
          <w:rFonts w:ascii="Arial" w:cs="Arial" w:eastAsia="Arial" w:hAnsi="Arial"/>
          <w:smallCaps w:val="0"/>
          <w:rtl w:val="0"/>
        </w:rPr>
        <w:t xml:space="preserve">NOW THIS AGREEMENT WITNESSETH AS FOLLOWS</w:t>
      </w:r>
      <w:r w:rsidDel="00000000" w:rsidR="00000000" w:rsidRPr="00000000">
        <w:rPr>
          <w:rFonts w:ascii="Arial" w:cs="Arial" w:eastAsia="Arial" w:hAnsi="Arial"/>
          <w:smallCaps w:val="0"/>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6"/>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company appoints advertising agency as the agents for securing the advertisements for the publication in the newspaper I at the rates mentioned in the First Schedule hereunder written. If the advertising rates are changed by the company, the company shall deliver the copy thereof to the advertising agency under registered post.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advertising agency shall secure such number of advertisements for the company as shall occupy the space covered by pages of the said newspaper.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7"/>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Advertising Agency shall send to the company the matter of each advertisement including block of the photograph to be included in the advertisement two weeks before the intended date of publication. The Agency shall also give a statement about the size of the advertisement, on which dates and on which page of the newspaper the advertisement will be published.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If the advertising agency books any advertisement in the language other than English, the company shall make arrangements for translating the same into English without any extra charge.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advertising agency will collect the advertisement charges in respect of the advertisements secured by it and shall remit the same to the company every week. If any advertisement charges are not recovered for a period of six months from the date of its publication, the advertising agency shall be liable to pay the same to the company. However, if the said charges are recovered by the company later on, the company shall pay the same to the advertising agency.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company shall pay a commission of……………..% on the amount, for which the advertisements are secured by the advertising agency and are published in the said newspaper. The company shall pay the amount of commission to the advertising agency by tenth of the next succeeding month in respect of the advertisements secured during a month. The advertising agency shall be entitled to inspect the accounts of the company in respect of advertisements published in the said newspaper.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advertising agency shall not secure advertisements for any other newspaper during the currency of this Agreement. However, it can act as advertising agency to secure advertisements for the magazines and journals.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editor of the said newspaper will have the power to refuse publication of any advertisement secured by the advertising agency, if in his opinion the said advertisement is obscene or of such a character that it should not be published in public interest or if published it will violate the provisions of any law in force. If the advertising agency is not satisfied with the decision of the editor, the matter shall be referred to the Managing Director of the Company, whose decision thereon shall be final and binding on both parties.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This Agreement shall continue in force for a period of……………..years from the date of these presents. However, the Agreement may be terminated before the expiry of the period of …………….. years by one month's notice in writing delivered by any party to the other. If the company ceases to publish the said newspaper, this agreement shall be deemed to be cancelled.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If the advertising agency commits breach of any term of this agreement, the company may terminate this Agreement and on such termination, the company shall not be liable for any damages or loss there under arising to the advertising agency.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The Advertising Agency shall indemnify and keep indemnified the company against any claim, loss, costs, charges and expenses made by or incurred by or suffered by the company on account of breach of copyright in any advertisement or on account of any advertisement being found defamatory or otherwise objectionable or on any other ground whatsoever.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All disputes or differences whatsoever arising between the parties relating to construction, meaning, operation or effect of the Agreement or relating to the Agreement or breach thereof shall be settled by arbitration by two arbitrators, one to be appointed by each party to the dispute and the arbitrators shall before taking upon themselves the burden of reference appoint a third arbitrator who shall act as Presiding Arbitrator . The decision of the arbitrators shall be final and binding upon the parties. The provisions of the Arbitration and Conciliation Act,1996 or any statutory modification thereof, shall be applicable to such reference.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IN WITNESS WHEREO</w:t>
      </w:r>
      <w:r w:rsidDel="00000000" w:rsidR="00000000" w:rsidRPr="00000000">
        <w:rPr>
          <w:rFonts w:ascii="Arial" w:cs="Arial" w:eastAsia="Arial" w:hAnsi="Arial"/>
          <w:smallCaps w:val="0"/>
          <w:rtl w:val="0"/>
        </w:rPr>
        <w:t xml:space="preserve">F</w:t>
      </w:r>
      <w:commentRangeEnd w:id="17"/>
      <w:r w:rsidDel="00000000" w:rsidR="00000000" w:rsidRPr="00000000">
        <w:commentReference w:id="17"/>
      </w:r>
      <w:r w:rsidDel="00000000" w:rsidR="00000000" w:rsidRPr="00000000">
        <w:rPr>
          <w:rFonts w:ascii="Arial" w:cs="Arial" w:eastAsia="Arial" w:hAnsi="Arial"/>
          <w:smallCaps w:val="0"/>
          <w:rtl w:val="0"/>
        </w:rPr>
        <w:t xml:space="preserve">, the parties have caused their common seal to be affixed to these presents and a duplicate thereof, the day and year hereinabove written.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8"/>
      <w:r w:rsidDel="00000000" w:rsidR="00000000" w:rsidRPr="00000000">
        <w:rPr>
          <w:rFonts w:ascii="Arial" w:cs="Arial" w:eastAsia="Arial" w:hAnsi="Arial"/>
          <w:smallCaps w:val="0"/>
          <w:rtl w:val="0"/>
        </w:rPr>
        <w:t xml:space="preserve">WITNESSES</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1.The common seal of </w:t>
      </w:r>
      <w:commentRangeStart w:id="19"/>
      <w:r w:rsidDel="00000000" w:rsidR="00000000" w:rsidRPr="00000000">
        <w:rPr>
          <w:rFonts w:ascii="Arial" w:cs="Arial" w:eastAsia="Arial" w:hAnsi="Arial"/>
          <w:smallCaps w:val="0"/>
          <w:rtl w:val="0"/>
        </w:rPr>
        <w:t xml:space="preserve">Aaj Tak Newspaper Pvt.Ltd.,</w:t>
      </w:r>
      <w:r w:rsidDel="00000000" w:rsidR="00000000" w:rsidRPr="00000000">
        <w:rPr>
          <w:rFonts w:ascii="Arial" w:cs="Arial" w:eastAsia="Arial" w:hAnsi="Arial"/>
          <w:smallCaps w:val="0"/>
          <w:rtl w:val="0"/>
        </w:rPr>
        <w:t xml:space="preserve"> </w:t>
      </w:r>
      <w:commentRangeEnd w:id="19"/>
      <w:r w:rsidDel="00000000" w:rsidR="00000000" w:rsidRPr="00000000">
        <w:commentReference w:id="19"/>
      </w:r>
      <w:r w:rsidDel="00000000" w:rsidR="00000000" w:rsidRPr="00000000">
        <w:rPr>
          <w:rFonts w:ascii="Arial" w:cs="Arial" w:eastAsia="Arial" w:hAnsi="Arial"/>
          <w:smallCaps w:val="0"/>
          <w:rtl w:val="0"/>
        </w:rPr>
        <w:t xml:space="preserve">(was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Hereunto affixed  pursuant to the Resolution of its Board of Directors passed </w:t>
        <w:tab/>
        <w:t xml:space="preserve">on……………..day of ……………..20…….in the presence of Shri……………..a director of the company, who has signed in </w:t>
        <w:tab/>
        <w:t xml:space="preserve">token thereof</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2.The common seal of </w:t>
      </w:r>
      <w:commentRangeStart w:id="20"/>
      <w:r w:rsidDel="00000000" w:rsidR="00000000" w:rsidRPr="00000000">
        <w:rPr>
          <w:rFonts w:ascii="Arial" w:cs="Arial" w:eastAsia="Arial" w:hAnsi="Arial"/>
          <w:smallCaps w:val="0"/>
          <w:rtl w:val="0"/>
        </w:rPr>
        <w:t xml:space="preserve">ABBY Advertising C</w:t>
      </w:r>
      <w:r w:rsidDel="00000000" w:rsidR="00000000" w:rsidRPr="00000000">
        <w:rPr>
          <w:rFonts w:ascii="Arial" w:cs="Arial" w:eastAsia="Arial" w:hAnsi="Arial"/>
          <w:smallCaps w:val="0"/>
          <w:rtl w:val="0"/>
        </w:rPr>
        <w:t xml:space="preserve">o</w:t>
      </w:r>
      <w:commentRangeEnd w:id="20"/>
      <w:r w:rsidDel="00000000" w:rsidR="00000000" w:rsidRPr="00000000">
        <w:commentReference w:id="20"/>
      </w:r>
      <w:r w:rsidDel="00000000" w:rsidR="00000000" w:rsidRPr="00000000">
        <w:rPr>
          <w:rFonts w:ascii="Arial" w:cs="Arial" w:eastAsia="Arial" w:hAnsi="Arial"/>
          <w:smallCaps w:val="0"/>
          <w:rtl w:val="0"/>
        </w:rPr>
        <w:t xml:space="preserve">. (P) Ltd., was hereunto affixed pursuant to the </w:t>
        <w:tab/>
        <w:t xml:space="preserve">Resolution of its Board of Directors passed on……………..day of……………..20 </w:t>
        <w:tab/>
        <w:t xml:space="preserve">………in the presence of Shri……………..</w:t>
        <w:tab/>
        <w:t xml:space="preserve">a director of the company who has </w:t>
        <w:tab/>
        <w:t xml:space="preserve">signed in token thereof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publisher of English newspaper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to appoint advertising agents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Acceptance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by advertising agents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Testatum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advertising agents for securing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Advertising agency guarantee for minimum number of advertisements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If  advertisement accepted is not in English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 agency responsible for advertising charges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Payment of commission to advertising Agency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Advertising agency not to work for any other newspaper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Power of editor of newspaper to refuse publication of advertisement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Duration of agreement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Determination of agreement by company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Agency to indemnify the company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Settlement of disputes by arbitration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Testimonium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0">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