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GOODS (F.O.B. BASIS)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 this ... day of... between A B &amp; Co. Ltd., a company registered under the (Indian) Companies Act, 1956 and having its registered office at ... hereinafter referred to as 'the Seller' of the One Part and M/s ... a foreign company registered under the ... Companies Act and having Its registered office at ... and its local agents' office at ... in India, hereinafter referred to as 'the Buyer'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Seller agrees to sell and the Buyer agrees to buy... bales of Indian Cotton (... variety) at the price of ... dollars per ton. The price will be on F.O.B. basis - June-July shipment.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Buyer will nominate a ship within four weeks from the date hereof and shall give intimation of the expected date of her arrival at the port of dispatch and the Seller will ship the said goods in the nominated ship when she arrives at the port of ...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goods will be transported by the Seller upto the wharf where the ship will be anchored, at its own costs.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When the goods are delivered to the master of the ship against the mate's receipt and the Bill of Lading is issued by the master, or owner of the ship, the delivery by the Seller to the Buyer will be complete and thereafter the goods will be the risk of the Buyer.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It will be the responsibility of the Buyer to pay the freight charges thereon, marine insurance charges and other charges for transporting the goods from the port of shipment to the port of destination and thereafter until the goods come into the actual possession of the Buyer.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On the loading of the goods in the ship, the Seller shall hand over to its banker the necessary documents of title to the goods and which will be sent by Its Bankers to their branch or nominated bank at the port of destination.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Buyer shall open a letter of credit with its Banker in favour of the Sellers Bankers and on receipt of the documents of title by the Seller's foreign Bankers, the Buyer's Bankers will credit the amount of the price in the Sellers' name with the Seller's Bankers.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If any Import licence is required to be obtained by the Buyer at the place of destination the same will be obtained by the Buyer and the Buyer will be liable to pay all custom duty, import duty and other charges for clearance of the goods.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If any export licence Is required to be obtained for exporting the goods from India under the Indian Law, the same will be obtained by the Seller and all export duties will also be paid by the Seller'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Buyer will be entitled to examine the goods by sample or otherwise at the port of loading and if the goods are not of the agreed quality or quantity the Buyer will have the option to reject the goods at the risk and costs of the Seller.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seller shall carryout all customs formalities necessary for the exportation of the goods.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seller shall bear all risk of laws of damage to the goods until such time as they have passed the ships rail at name port of shipment and thereafter all the risk of loss of or damage to the goods that is from the time they have passed the ships rail will be of the buyer.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seller shall give to the buyer sufficient notice that the goods have been delivered on the board of the ship.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The seller shall pay the costs of checking quality measuring, weighing, counting and operations necessary for the purposes of placing the goods at the disposal of the buyer. The seller shall pack the goods properly and marked them appropriately.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The seller shall render to the buyer at the latters request risk and expenses and every assistance in obtaining documents or equivalent cleeironic massage issued or transmitted the country of ship man and/or of obligations which the buyer may request for the exportation of the goods.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16.             The buyer shall pay all the costs relating to the goods from the time they have passed ships rail at the port of shipment as will as all costs incurred because of the ship named having failed to arrived in time or unable to take goods or closes for cargo earlier then the stipulated time or if the buyer fails to give sufficient notice to the seller of the ship, her arrival and loading place.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17.             The buyer shall take delivery of the goods when they are brought on board the ship by the seller.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18.             In case the ship nominated by the Buyer fails to arrive at the port of despatch within a reasonable time from the expected date of arrival or at all, the Buyer shall nominate another ship and intimate the date of arrival of that ship to the Seller. In such a case all the godown charges incurred by the Seller for storing the goods either with a clearing agent or with the port authorities from the date of arrival of the goods at the port till the date of putting the goods on board. the ship will be payable by the Buyer. If the nominated vessel does not land at the port of despatch but arrives at some other port in India the Seller will if so required by the Buyer transport the goods to the other port for shipment but in such a case the transport charges will be payable by the Buyer.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19.             If any dispute arises under this contract, between the parties, of whatsoever nature, including any claim for damages the same will be referred to arbitration under the Byelaws of the ... Cotton Association.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Sd/- Seller. Sd/- Buyer.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