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APPLICATION FOR RECOVERY OF MONEY IN TERMS OF AN AWARD OR A SETTLEMENT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K 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0"/>
        </w:tabs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[See rule 6(1)]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Application under sub section (1) of section 33C of the Industrial Disputes Act, 1947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The Secretary to the Government of India, Ministry of Labour and Employment, New </w:t>
        <w:tab/>
        <w:t xml:space="preserve">Delhi.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The Regional Labour Commissioner (Central)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(here insert the name </w:t>
        <w:tab/>
        <w:t xml:space="preserve">of the region).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Sir,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I/We have to state that I am/we are entitled to receive from M/s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sum of Rs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on account of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under the provisions of Chapter V A/Chapter V B of the Industrial Disputes Act, 1947 in terms of the award dated the ........................given by 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terms of the settlement dated the .................arrived at between the said M/s .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their workmen through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duly elected representatives.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I/We further state that I/we served the management with a demand notice by registered post on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 the said amount which the management has neither paid nor offered to pay to me/us even though a fortnight has since elapsed. The details of the amount have been mentioned in the statement hereto annexed.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I/We request that the said sum may kindly be recovered from the management under sub section (1) of section 33C of the Industrial Disputes Act, 1947, and paid to me/us as early as possible.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the applicant(s)</w:t>
        <w:tab/>
        <w:tab/>
        <w:tab/>
        <w:tab/>
        <w:tab/>
        <w:tab/>
        <w:tab/>
        <w:tab/>
        <w:tab/>
        <w:tab/>
        <w:t xml:space="preserve">Address(es)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  <w:tab/>
        <w:tab/>
        <w:tab/>
        <w:tab/>
        <w:tab/>
        <w:t xml:space="preserve">1 .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……………..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  <w:tab/>
        <w:tab/>
        <w:tab/>
        <w:tab/>
        <w:tab/>
        <w:t xml:space="preserve">2.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3.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4.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ANNEXURE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[Here indicate the details of the amount(s) claimed.]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