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OF NOTICE BY COMMISSIONER COMMUNICATING REFUSAL FOR REGISTRATION OF AGREEMENT BETWEEN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EMPLOYER AND WORKMAN REGARDING COMPENSATION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O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[See rules 49 and 50]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Take notice that registration of the agreement to pay compensation said to have been reached between you…………and ………………on the………………20………………has been refused for the following reasons, namely: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………………………………………………………………………………………………………</w:t>
        <w:tab/>
        <w:t xml:space="preserve">………………………………………………………………………………………………………</w:t>
        <w:tab/>
        <w:t xml:space="preserve">………………………………………………………………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Dated………………20……..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Commissioner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