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LEAVE AND LICENSE AGREEMENT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 this ...... day of ......., 2000, between Mr. A hereinafter referred to as 'the Licensor' of the One Part and Mr. B of hereinafter referred to as the 'Licensee' of the Other Part, as follows;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Licensor is the owner of a piece of land at ... bearing Survey No ... with a building consisting of . floor ...... having built up area of about ..... square feet.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Licensee has approached the licensor with a request to allow the Licensee to temporarily occupy and use a portion of the ...... floor of the said building, admeasuring about ...... square feet for carrying on his ...... business, on leave and license basis until the Licensee gets other more suitable accommodation.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Licensor has agreed to grant leave and license to the Licensee to occupy and use the said ground floor portion of the said building and which portion is shown on the plan hereto annexed by red boundary line on the following terms and conditions agreed to between the parties hereto;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Licensor hereby grants leave and license to the Licensee to occupy and use the said portion of the ground floor/....... floor of the said building of the Licensor (hereinafter referred to as the Licensed Premises) for a period of eleven months from ...... The Licensee agrees to vacate the said premises even earlier If the Licensee secures any other accommodation in the locality where the said premises are situated.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Licensee shall pay to the Licensor a sum of Rs..... per month (calculated at the rate of Rs..... per square foot) as License fee or compensation to be paid in advance for each month on or before the ...... day of each month.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All the Municipal taxes and other taxes and levies in respect of the licensed premises will be paid by the Licensor alone.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electric charges and water charges for electric and water consumption in the said licensed premises will be paid by the Licensee to the authorities concerned and the Licensor will not be responsible for the same. For the sake of convenience a separate electric and water meter if possible will be provided in the said premises.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Licensee will be allowed to use the open space near the entrance to the Licensed premises and shown on the said plan by green wash for parking cars during working hours of the Licensee and not for any other time and no car or other vehicle will be parked on any other part of the said plot.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licensed premises will be used only for carrying on business and for no other purpose.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licensed premises have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 of the Licensor.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licensed premises are given to the Licensee on personal basis and the Licensee will not be entitled to transfer the benefit of this agreement to anybody else or will not be entitled to allow anybody else to occupy the premises or any part thereof. Nothing in this agreement shall be deemed to grant a lease and the licensee agrees and undertakes that no such contention shall be taken up by the Licensee at any time.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Licensee shall not be deemed to be in the exclusive occupation of the licensed premises and the Licensor will have the right to enter upon the premises at any time during working hours to inspect the premises.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Licensee shall not carry out any work of structural repairs or additions or alterations to the said premises. Only such alterations or additions as are not of structural type or of permanent nature may be allowed to be made by the Licensee inside the premises with the previous permission of the Licensor.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Licensee shall not cause any nuisance or annoyance to the people-in the neighbourhood or store any hazardous goods on the premises.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If the Licensee commits a breach of any term of this agreement then notwithstanding anything herein contained the Licensor will be entitled to terminate this agreement by fifteen days' prior notice to the Licensee.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On the expiration of the said term or period of the License or earlier termination thereof, the Licensee shall hand over vacant and peaceful possession of the Licensed premises to the Licensor In the same condition In which the premises now exist subject to normal wear and tear. The Licensee's occupation of the premises after such termination will be deemed to be that of a trespasser.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put their hands the day and year first hereinabove written.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withinnamed Licensor Shri ................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 named Licensee Shri .......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