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UNDER ORDER 1 RULE 10 CIVIL PROCEDURE CODE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200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Plaintiff</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Defendant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applicant/plaintiff has filed the present suit against the defendant for ejectment from the suit property.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applicant/plaintiff has come to know that the defendant had assigned the lease hold rights of the suit property to................................. under a registered deed.</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it is therefore expedient in the ends of justice and for the proper adjudication of the case that the assignee be made party to the suit and be impleaded as defendant No. 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PRAYER</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most respectfully prayed that the assignee be ordered to be added as defendant No. 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Prayed accordingly. Applicant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6480" w:right="0" w:firstLine="72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