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FORM NO. 23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Registration No. of company……………….</w:t>
        <w:tab/>
        <w:tab/>
        <w:tab/>
        <w:t xml:space="preserve">Nominal Capital: Rs. …………………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THE COMPANIES ACT, 1956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Registration of Resolution(s) and Agreement(s)]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[Pursuant to section 192]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  of the company …………………………………………………………………………………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 of despatch of notice ………………………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 of passing …………………………………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Place of meting …………………………………</w:t>
      </w:r>
    </w:p>
    <w:tbl>
      <w:tblPr>
        <w:tblStyle w:val="Table1"/>
        <w:tblW w:w="852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8"/>
        <w:gridCol w:w="1620"/>
        <w:gridCol w:w="1058"/>
        <w:gridCol w:w="1057"/>
        <w:gridCol w:w="2114.9999999999995"/>
        <w:gridCol w:w="2115"/>
        <w:tblGridChange w:id="0">
          <w:tblGrid>
            <w:gridCol w:w="558"/>
            <w:gridCol w:w="1620"/>
            <w:gridCol w:w="1058"/>
            <w:gridCol w:w="1057"/>
            <w:gridCol w:w="2114.9999999999995"/>
            <w:gridCol w:w="211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Board……………………………………………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A.   Copy of the resolution(s) each 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Shareholders……………………………………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        passed/agreed to by the 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Class of shareholders…………………………….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Creditors …………………………………………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the particulars of which are given below is/are filed along with the certified true copy of the explanatory statement under section 173, where applicable, for record.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S.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Subject matter of resolution 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Reference to requirement under the Companies Act,  1956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Whether ordinary or special resolution or with requisite majority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Authority passing/ agreeing to the resolution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B.</w:t>
            </w:r>
          </w:p>
        </w:tc>
        <w:tc>
          <w:tcPr>
            <w:gridSpan w:val="5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Copy of the agreement made, whose particulars are given below is enclosed for record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S.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Subject-matter of agreement 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Reference to section of the companies Act, of applicable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Date of agreement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Authority adopting the agreement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C.</w:t>
            </w:r>
          </w:p>
        </w:tc>
        <w:tc>
          <w:tcPr>
            <w:gridSpan w:val="5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It is certified that copy of the agreement(s) filed herewith is/are a true copy (ies) of the original.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ab/>
        <w:tab/>
        <w:tab/>
        <w:tab/>
        <w:tab/>
        <w:t xml:space="preserve">Signature ……………………………….</w:t>
      </w:r>
    </w:p>
    <w:p w:rsidR="00000000" w:rsidDel="00000000" w:rsidP="00000000" w:rsidRDefault="00000000" w:rsidRPr="00000000" w14:paraId="0000008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 …………………………………..</w:t>
      </w:r>
    </w:p>
    <w:p w:rsidR="00000000" w:rsidDel="00000000" w:rsidP="00000000" w:rsidRDefault="00000000" w:rsidRPr="00000000" w14:paraId="0000008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(In Block Capital)</w:t>
      </w:r>
    </w:p>
    <w:p w:rsidR="00000000" w:rsidDel="00000000" w:rsidP="00000000" w:rsidRDefault="00000000" w:rsidRPr="00000000" w14:paraId="0000008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Designation……………………………..</w:t>
      </w:r>
    </w:p>
    <w:p w:rsidR="00000000" w:rsidDel="00000000" w:rsidP="00000000" w:rsidRDefault="00000000" w:rsidRPr="00000000" w14:paraId="0000008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Dated the ………………… day of …………………… 19</w:t>
      </w:r>
    </w:p>
    <w:p w:rsidR="00000000" w:rsidDel="00000000" w:rsidP="00000000" w:rsidRDefault="00000000" w:rsidRPr="00000000" w14:paraId="0000008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Notes: </w:t>
        <w:tab/>
      </w: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1.   Authority adopting the agreement should be specified with reference to the  requirement </w:t>
        <w:br w:type="textWrapping"/>
        <w:t xml:space="preserve">                    of   the Act, as to the validity of the agreement.</w:t>
      </w:r>
    </w:p>
    <w:p w:rsidR="00000000" w:rsidDel="00000000" w:rsidP="00000000" w:rsidRDefault="00000000" w:rsidRPr="00000000" w14:paraId="0000009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</w:t>
        <w:tab/>
        <w:t xml:space="preserve">2.    Copies of resolutions should contain reference to the serial number given in ‘A’ above.</w:t>
      </w:r>
    </w:p>
    <w:p w:rsidR="00000000" w:rsidDel="00000000" w:rsidP="00000000" w:rsidRDefault="00000000" w:rsidRPr="00000000" w14:paraId="0000009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