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No. 57</w:t>
      </w:r>
    </w:p>
    <w:p w:rsidR="00000000" w:rsidDel="00000000" w:rsidP="00000000" w:rsidRDefault="00000000" w:rsidRPr="00000000" w14:paraId="00000002">
      <w:pPr>
        <w:pageBreakBefore w:val="0"/>
        <w:widowControl w:val="1"/>
        <w:pBdr>
          <w:top w:space="0" w:sz="0" w:val="nil"/>
          <w:left w:space="0" w:sz="0" w:val="nil"/>
          <w:bottom w:space="0" w:sz="0" w:val="nil"/>
          <w:right w:space="0" w:sz="0" w:val="nil"/>
          <w:between w:space="0" w:sz="0" w:val="nil"/>
        </w:pBdr>
        <w:shd w:fill="auto" w:val="clear"/>
        <w:tabs>
          <w:tab w:val="left" w:leader="none" w:pos="1170"/>
        </w:tabs>
        <w:rPr>
          <w:i w:val="1"/>
          <w:smallCaps w:val="0"/>
        </w:rPr>
      </w:pPr>
      <w:r w:rsidDel="00000000" w:rsidR="00000000" w:rsidRPr="00000000">
        <w:rPr>
          <w:i w:val="1"/>
          <w:smallCaps w:val="0"/>
          <w:rtl w:val="0"/>
        </w:rPr>
        <w:t xml:space="preserve">Registration No. of Company F.</w:t>
      </w:r>
    </w:p>
    <w:p w:rsidR="00000000" w:rsidDel="00000000" w:rsidP="00000000" w:rsidRDefault="00000000" w:rsidRPr="00000000" w14:paraId="0000000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COMPANIES ACT, 1956</w:t>
      </w:r>
    </w:p>
    <w:p w:rsidR="00000000" w:rsidDel="00000000" w:rsidP="00000000" w:rsidRDefault="00000000" w:rsidRPr="00000000" w14:paraId="00000004">
      <w:pPr>
        <w:pageBreakBefore w:val="0"/>
        <w:widowControl w:val="1"/>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Particulars of an issue of debentures in a series by a foreign company</w:t>
      </w:r>
    </w:p>
    <w:p w:rsidR="00000000" w:rsidDel="00000000" w:rsidP="00000000" w:rsidRDefault="00000000" w:rsidRPr="00000000" w14:paraId="00000005">
      <w:pPr>
        <w:pageBreakBefore w:val="0"/>
        <w:widowControl w:val="1"/>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[Pursuant to section 600 read with section 128, proviso]</w:t>
      </w:r>
    </w:p>
    <w:p w:rsidR="00000000" w:rsidDel="00000000" w:rsidP="00000000" w:rsidRDefault="00000000" w:rsidRPr="00000000" w14:paraId="0000000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 registration of particulars of the entire series Form No. 58 must be used)</w:t>
      </w:r>
    </w:p>
    <w:p w:rsidR="00000000" w:rsidDel="00000000" w:rsidP="00000000" w:rsidRDefault="00000000" w:rsidRPr="00000000" w14:paraId="0000000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of company'</w:t>
      </w:r>
    </w:p>
    <w:p w:rsidR="00000000" w:rsidDel="00000000" w:rsidP="00000000" w:rsidRDefault="00000000" w:rsidRPr="00000000" w14:paraId="0000000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Presented by</w:t>
      </w:r>
    </w:p>
    <w:p w:rsidR="00000000" w:rsidDel="00000000" w:rsidP="00000000" w:rsidRDefault="00000000" w:rsidRPr="00000000" w14:paraId="0000000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1"/>
        <w:tblW w:w="88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8"/>
        <w:gridCol w:w="1170"/>
        <w:gridCol w:w="1170"/>
        <w:gridCol w:w="990"/>
        <w:gridCol w:w="4066.000000000001"/>
        <w:tblGridChange w:id="0">
          <w:tblGrid>
            <w:gridCol w:w="1458"/>
            <w:gridCol w:w="1170"/>
            <w:gridCol w:w="1170"/>
            <w:gridCol w:w="990"/>
            <w:gridCol w:w="4066.000000000001"/>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registration of the series</w:t>
            </w:r>
          </w:p>
        </w:tc>
        <w:tc>
          <w:tcPr>
            <w:shd w:fill="auto" w:val="clear"/>
            <w:tcMar>
              <w:top w:w="0.0" w:type="dxa"/>
              <w:left w:w="108.0" w:type="dxa"/>
              <w:bottom w:w="0.0" w:type="dxa"/>
              <w:right w:w="108.0" w:type="dxa"/>
            </w:tcMar>
            <w:vAlign w:val="top"/>
          </w:tcPr>
          <w:p w:rsidR="00000000" w:rsidDel="00000000" w:rsidP="00000000" w:rsidRDefault="00000000" w:rsidRPr="00000000" w14:paraId="0000000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 of present issue</w:t>
            </w:r>
          </w:p>
        </w:tc>
        <w:tc>
          <w:tcPr>
            <w:shd w:fill="auto" w:val="clear"/>
            <w:tcMar>
              <w:top w:w="0.0" w:type="dxa"/>
              <w:left w:w="108.0" w:type="dxa"/>
              <w:bottom w:w="0.0" w:type="dxa"/>
              <w:right w:w="108.0" w:type="dxa"/>
            </w:tcMar>
            <w:vAlign w:val="top"/>
          </w:tcPr>
          <w:p w:rsidR="00000000" w:rsidDel="00000000" w:rsidP="00000000" w:rsidRDefault="00000000" w:rsidRPr="00000000" w14:paraId="0000000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Amount of present issue</w:t>
            </w:r>
          </w:p>
        </w:tc>
        <w:tc>
          <w:tcPr>
            <w:shd w:fill="auto" w:val="clear"/>
            <w:tcMar>
              <w:top w:w="0.0" w:type="dxa"/>
              <w:left w:w="108.0" w:type="dxa"/>
              <w:bottom w:w="0.0" w:type="dxa"/>
              <w:right w:w="108.0" w:type="dxa"/>
            </w:tcMar>
            <w:vAlign w:val="top"/>
          </w:tcPr>
          <w:p w:rsidR="00000000" w:rsidDel="00000000" w:rsidP="00000000" w:rsidRDefault="00000000" w:rsidRPr="00000000" w14:paraId="0000000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Gist of the terms and conditions and extent charge</w:t>
            </w:r>
          </w:p>
        </w:tc>
        <w:tc>
          <w:tcPr>
            <w:shd w:fill="auto" w:val="clear"/>
            <w:tcMar>
              <w:top w:w="0.0" w:type="dxa"/>
              <w:left w:w="108.0" w:type="dxa"/>
              <w:bottom w:w="0.0" w:type="dxa"/>
              <w:right w:w="108.0" w:type="dxa"/>
            </w:tcMar>
            <w:vAlign w:val="top"/>
          </w:tcPr>
          <w:p w:rsidR="00000000" w:rsidDel="00000000" w:rsidP="00000000" w:rsidRDefault="00000000" w:rsidRPr="00000000" w14:paraId="0000000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Particulars as to the am( or rate per cent of the commission, allowance discount (if any) paid or made either directly or indirectly, by the company  to any person in consideration of his subscribing  agreeing to subscribe whether her absolutely or conditionally, or procure  scriptions, whether absolute or conditional, for any of the debentures included in this return3</w:t>
            </w:r>
          </w:p>
          <w:p w:rsidR="00000000" w:rsidDel="00000000" w:rsidP="00000000" w:rsidRDefault="00000000" w:rsidRPr="00000000" w14:paraId="0000000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0">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1</w:t>
            </w:r>
          </w:p>
        </w:tc>
        <w:tc>
          <w:tcPr>
            <w:shd w:fill="auto" w:val="clear"/>
            <w:tcMar>
              <w:top w:w="0.0" w:type="dxa"/>
              <w:left w:w="108.0" w:type="dxa"/>
              <w:bottom w:w="0.0" w:type="dxa"/>
              <w:right w:w="108.0" w:type="dxa"/>
            </w:tcMar>
            <w:vAlign w:val="top"/>
          </w:tcPr>
          <w:p w:rsidR="00000000" w:rsidDel="00000000" w:rsidP="00000000" w:rsidRDefault="00000000" w:rsidRPr="00000000" w14:paraId="00000011">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2</w:t>
            </w:r>
          </w:p>
        </w:tc>
        <w:tc>
          <w:tcPr>
            <w:shd w:fill="auto" w:val="clear"/>
            <w:tcMar>
              <w:top w:w="0.0" w:type="dxa"/>
              <w:left w:w="108.0" w:type="dxa"/>
              <w:bottom w:w="0.0" w:type="dxa"/>
              <w:right w:w="108.0" w:type="dxa"/>
            </w:tcMar>
            <w:vAlign w:val="top"/>
          </w:tcPr>
          <w:p w:rsidR="00000000" w:rsidDel="00000000" w:rsidP="00000000" w:rsidRDefault="00000000" w:rsidRPr="00000000" w14:paraId="00000012">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3</w:t>
            </w:r>
          </w:p>
        </w:tc>
        <w:tc>
          <w:tcPr>
            <w:shd w:fill="auto" w:val="clear"/>
            <w:tcMar>
              <w:top w:w="0.0" w:type="dxa"/>
              <w:left w:w="108.0" w:type="dxa"/>
              <w:bottom w:w="0.0" w:type="dxa"/>
              <w:right w:w="108.0" w:type="dxa"/>
            </w:tcMar>
            <w:vAlign w:val="top"/>
          </w:tcPr>
          <w:p w:rsidR="00000000" w:rsidDel="00000000" w:rsidP="00000000" w:rsidRDefault="00000000" w:rsidRPr="00000000" w14:paraId="00000013">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4</w:t>
            </w:r>
          </w:p>
        </w:tc>
        <w:tc>
          <w:tcPr>
            <w:shd w:fill="auto" w:val="clear"/>
            <w:tcMar>
              <w:top w:w="0.0" w:type="dxa"/>
              <w:left w:w="108.0" w:type="dxa"/>
              <w:bottom w:w="0.0" w:type="dxa"/>
              <w:right w:w="108.0" w:type="dxa"/>
            </w:tcMar>
            <w:vAlign w:val="top"/>
          </w:tcPr>
          <w:p w:rsidR="00000000" w:rsidDel="00000000" w:rsidP="00000000" w:rsidRDefault="00000000" w:rsidRPr="00000000" w14:paraId="00000014">
            <w:pPr>
              <w:pageBreakBefore w:val="0"/>
              <w:widowControl w:val="1"/>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5</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9">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A">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r>
    </w:tbl>
    <w:p w:rsidR="00000000" w:rsidDel="00000000" w:rsidP="00000000" w:rsidRDefault="00000000" w:rsidRPr="00000000" w14:paraId="00000023">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4">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Signature or signatures of one or more persons............................................................................</w:t>
      </w:r>
    </w:p>
    <w:p w:rsidR="00000000" w:rsidDel="00000000" w:rsidP="00000000" w:rsidRDefault="00000000" w:rsidRPr="00000000" w14:paraId="00000025">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authorised under section 592(1)(d) of the.....................................................................................</w:t>
      </w:r>
    </w:p>
    <w:p w:rsidR="00000000" w:rsidDel="00000000" w:rsidP="00000000" w:rsidRDefault="00000000" w:rsidRPr="00000000" w14:paraId="00000026">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Companies Act, 1956 or of some other person.............................................................................</w:t>
      </w:r>
    </w:p>
    <w:p w:rsidR="00000000" w:rsidDel="00000000" w:rsidP="00000000" w:rsidRDefault="00000000" w:rsidRPr="00000000" w14:paraId="00000027">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in India, duly authorised by the company.....................................................................................</w:t>
      </w:r>
    </w:p>
    <w:p w:rsidR="00000000" w:rsidDel="00000000" w:rsidP="00000000" w:rsidRDefault="00000000" w:rsidRPr="00000000" w14:paraId="00000028">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Dated this ............................................................day of ......................................19</w:t>
      </w:r>
    </w:p>
    <w:p w:rsidR="00000000" w:rsidDel="00000000" w:rsidP="00000000" w:rsidRDefault="00000000" w:rsidRPr="00000000" w14:paraId="00000029">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Country of origin also.</w:t>
      </w:r>
    </w:p>
    <w:p w:rsidR="00000000" w:rsidDel="00000000" w:rsidP="00000000" w:rsidRDefault="00000000" w:rsidRPr="00000000" w14:paraId="0000002A">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“Charge" includes a mortgage - see section 124.</w:t>
      </w:r>
    </w:p>
    <w:p w:rsidR="00000000" w:rsidDel="00000000" w:rsidP="00000000" w:rsidRDefault="00000000" w:rsidRPr="00000000" w14:paraId="0000002B">
      <w:pPr>
        <w:pageBreakBefore w:val="0"/>
        <w:widowControl w:val="1"/>
        <w:numPr>
          <w:ilvl w:val="0"/>
          <w:numId w:val="1"/>
        </w:numPr>
        <w:pBdr>
          <w:top w:space="0" w:sz="0" w:val="nil"/>
          <w:left w:space="0" w:sz="0" w:val="nil"/>
          <w:bottom w:space="0" w:sz="0" w:val="nil"/>
          <w:right w:space="0" w:sz="0" w:val="nil"/>
          <w:between w:space="0" w:sz="0" w:val="nil"/>
        </w:pBdr>
        <w:shd w:fill="auto" w:val="clear"/>
        <w:ind w:left="360" w:hanging="360"/>
      </w:pPr>
      <w:r w:rsidDel="00000000" w:rsidR="00000000" w:rsidRPr="00000000">
        <w:rPr>
          <w:smallCaps w:val="0"/>
          <w:rtl w:val="0"/>
        </w:rPr>
        <w:t xml:space="preserve">The rate of interest payable under the terms of the debentures should not be entered.</w:t>
      </w:r>
    </w:p>
    <w:p w:rsidR="00000000" w:rsidDel="00000000" w:rsidP="00000000" w:rsidRDefault="00000000" w:rsidRPr="00000000" w14:paraId="0000002C">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2D">
      <w:pPr>
        <w:pageBreakBefore w:val="0"/>
        <w:widowControl w:val="1"/>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0"/>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