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FOR APPROVAL OF TRANSMISSION OF SHARES</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the application(s) for transmission of the Equity Shares as described in the Share Transfer Register being Transmission Nos ……….to……….for transmission of……….Equity/Preference Shares of the company be and are hereby approved and the persons mentioned in the column 'transferees' in the Share Transfer Register be registered members of the company in the place of the respective deceased shareholders.</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