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RESOLUTION FOR INCREASE OF SHARE CAPITAL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RESOLVED that the authorised capital of the company be increased from Rs . ........ to Rs ……….by the creation of ……….equity shares of Rs. 10 each ranking for dividend and in all other respects pari passu with the existing equity shares in the company.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