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INVESTMENT IN OTHER CORPORATE BODIES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that subject to the approval of the Central Government under section 372 of the Companies Act, 1956 sanction be and the same is hereby accorded to the Board of Directors of the company (the Board) for investing a sum not exceeding Rs. ................for purchasing from time to time upto…………equity shares of Rs. 10 each fully paid up …………in…………for cash and at such prices and upon such terms and conditions as the Board may think fit notwithstanding that the cost of such investment when made will be in excess of 25% of the subscribed equity share capital or the aggregate of paid-up equity and preference share capital, whichever is less, of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