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pageBreakBefore w:val="0"/>
        <w:widowControl w:val="0"/>
        <w:pBdr>
          <w:top w:space="0" w:sz="0" w:val="nil"/>
          <w:left w:space="0" w:sz="0" w:val="nil"/>
          <w:bottom w:space="0" w:sz="0" w:val="nil"/>
          <w:right w:space="0" w:sz="0" w:val="nil"/>
          <w:between w:space="0" w:sz="0" w:val="nil"/>
        </w:pBdr>
        <w:shd w:fill="auto" w:val="clear"/>
        <w:spacing w:after="60" w:before="24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TRADE AND MERCHANDISE MARKS ACT, 1958</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Request to Registrar for particulars of advertisement of a mark. Rule 50</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 hereby request that we may be informed of the number, date and page of the Journal in which the trade mark sought to be registered under Application No.563336 in the name of M/s. ……………………………..., is advertised.</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information may be sent to the following address in India:-</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 20 …………</w:t>
        <w:tab/>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Registrar of Trade Marks,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office of  the Trade Marks Registry at Mumbai</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13">
      <w:pPr>
        <w:keepNext w:val="1"/>
        <w:pageBreakBefore w:val="0"/>
        <w:widowControl w:val="0"/>
        <w:pBdr>
          <w:top w:space="0" w:sz="0" w:val="nil"/>
          <w:left w:space="0" w:sz="0" w:val="nil"/>
          <w:bottom w:space="0" w:sz="0" w:val="nil"/>
          <w:right w:space="0" w:sz="0" w:val="nil"/>
          <w:between w:space="0" w:sz="0" w:val="nil"/>
        </w:pBdr>
        <w:shd w:fill="auto" w:val="clear"/>
        <w:spacing w:after="60" w:before="240" w:line="240" w:lineRule="auto"/>
        <w:ind w:right="288"/>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Re: Application No. 473065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refer to your letter Ref No…………….. dated ………. 20……….. on the above mentioned subject.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2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Pursuant to the said letter, we are hereby filing a Form TM - 58 requesting the Registrar for the particulars of the Trade Mark No. 563336 as and when advertised in the Trade Marks Journal.</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necessary fees  will be paid in cash by the bearer of this letter.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Kindly acknowledge receipt.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Thanking you,</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right="288"/>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