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22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INJUNCTION TO PROVE AGAINST IMMINENT DANGER PENDING INQUIRY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142)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To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name, description and address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Whereas the inquiry into the conditional order issued by me on the .....................day of ............., 19  , is pending, and it has been made to appear to me that the nuisance mentioned in the said order is attended with such imminent danger or injury of a serious kind to the public as to render necessary immediate measures to prevent such danger or injury, I do hereby, under the provisions of Section 142 of the Code of Criminal Procedure, 1973, direct and enjoin you forthwith to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state plainly what is required to be done as a temporary safeguard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pending the result of the inquiry.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 day of ..................., 20...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Seal of the Court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