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52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NOTICE TO THE PRINCIPAL OF FORFEITURE OF BOND TO KEEP THE PEACE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446)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To,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name, description and address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on the .......................... day of...........................20............... you entered into a bond not to commit, etc.,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as in the bond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and proof of the forfeiture of the same has been given before me and duly recorded 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You are hereby called upon to pay the said penalty of rupees  or  to show cause before me within    ______ days why payment of the same should not be enforced against you.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Seal of the Court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