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Stay Application in Writ Petition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IN THE HIGH COURT OF JUDICATURE AT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Criminal Misc …………. (Stay) Application No……….. ... of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(Under Section 422, C.P.C.)</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 R/o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 S. ……………………………. District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ab/>
        <w:t xml:space="preserve">…</w:t>
      </w:r>
      <w:r w:rsidDel="00000000" w:rsidR="00000000" w:rsidRPr="00000000">
        <w:rPr>
          <w:rFonts w:ascii="Arial" w:cs="Arial" w:eastAsia="Arial" w:hAnsi="Arial"/>
          <w:i w:val="1"/>
          <w:smallCaps w:val="0"/>
          <w:sz w:val="24"/>
          <w:szCs w:val="24"/>
          <w:rtl w:val="0"/>
        </w:rPr>
        <w:t xml:space="preserve">Applicant/Applicants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Misc. Writ Petition No. …………………of……..</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Article 226 of the Constitution of India)</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ab/>
        <w:tab/>
        <w:t xml:space="preserve">…</w:t>
      </w:r>
      <w:r w:rsidDel="00000000" w:rsidR="00000000" w:rsidRPr="00000000">
        <w:rPr>
          <w:rFonts w:ascii="Arial" w:cs="Arial" w:eastAsia="Arial" w:hAnsi="Arial"/>
          <w:i w:val="1"/>
          <w:smallCaps w:val="0"/>
          <w:sz w:val="24"/>
          <w:szCs w:val="24"/>
          <w:rtl w:val="0"/>
        </w:rPr>
        <w:t xml:space="preserve">Petitioners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 xml:space="preserve">I</w:t>
        <w:tab/>
        <w:tab/>
        <w:t xml:space="preserve">…</w:t>
      </w:r>
      <w:r w:rsidDel="00000000" w:rsidR="00000000" w:rsidRPr="00000000">
        <w:rPr>
          <w:rFonts w:ascii="Arial" w:cs="Arial" w:eastAsia="Arial" w:hAnsi="Arial"/>
          <w:i w:val="1"/>
          <w:smallCaps w:val="0"/>
          <w:sz w:val="24"/>
          <w:szCs w:val="24"/>
          <w:rtl w:val="0"/>
        </w:rPr>
        <w:t xml:space="preserve">Respondents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other companion Judges of the aforesaid Court.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application of the above named applicants most respectfully showeth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an F.I.R. has been lodged against the applicants under Section 498-A/ 494, I.P.C. at P. S………………. city, and the same has been registered as Crime No. …………… of 20…… The investigation is being made.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F.I.R. as well as the investigation of the case are liable to be quashed.  Full facts are given in the accompanying writ petition which may kindly be looked into.</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respectfully prayed that the Hon'ble Court be pleased to direct that pending the disposal of the Writ Petition of the applicants, the arrest of the applicants in Crime No…………….. of 20 …….. P. S. …………………..... under Section 498/494, I.P.C. be stayed. The Hon'ble Court may grant such other and further relief which under the circumstances of the case the Hon'ble Court may deem fit and proper.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Dated ……………</w:t>
        <w:tab/>
        <w:tab/>
        <w:tab/>
      </w:r>
      <w:r w:rsidDel="00000000" w:rsidR="00000000" w:rsidRPr="00000000">
        <w:rPr>
          <w:rFonts w:ascii="Arial" w:cs="Arial" w:eastAsia="Arial" w:hAnsi="Arial"/>
          <w:i w:val="1"/>
          <w:smallCaps w:val="0"/>
          <w:sz w:val="24"/>
          <w:szCs w:val="24"/>
          <w:rtl w:val="0"/>
        </w:rPr>
        <w:t xml:space="preserve">Advocate for the Applicants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