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44</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FOR RECOVERY OF FINE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421)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Collector of the district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address and description of the offender) was on the................ day of ............................20................. convicted before me of the offence of (mention the offence concisely), and sentenced to pay a fine of rupees...................... and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the said (name), although required to pay the said fine, has not paid the same or any part thereof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Your are hereby authorised and requested to realise the amount of the said fine as arrears of land revenue from the movable or immovable property, or both, of the said (name) and to certify without delay what you may have done in pursuance of this order.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