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FOR REVOCATION OF EASEMENT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Registered A.D.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XYZ</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take notice that in view of the breach of the terms and conditions of the grant of easement of light and air made to you by deed dated…………….in your favour, I have this…………….day of………cancelled, revoked and annulled the said grant with the intent that such right shall henceforth cease and determine and the servient heritage shall stand released and discharged from the said easement.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Yours faithfully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 xml:space="preser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