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GIFT OF A PLOT OF LAND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gift is made at……………. On this………….day of…………….20 ……………. between A son of …………….</w:t>
        <w:tab/>
        <w:t xml:space="preserve">resident of(hereinafter called "the donor") of the ONE PART and Bsonof ……………. resident of …………….(hereinafter called "the donee")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The donor is seized and possessed of the property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more particularly described in the Schedule hereunder written.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donor is desirous of conveying the said property to the donee out of natural love and affection.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2"/>
      <w:r w:rsidDel="00000000" w:rsidR="00000000" w:rsidRPr="00000000">
        <w:commentReference w:id="2"/>
      </w:r>
      <w:r w:rsidDel="00000000" w:rsidR="00000000" w:rsidRPr="00000000">
        <w:rPr>
          <w:rFonts w:ascii="Arial" w:cs="Arial" w:eastAsia="Arial" w:hAnsi="Arial"/>
          <w:smallCaps w:val="0"/>
          <w:rtl w:val="0"/>
        </w:rPr>
        <w:t xml:space="preserve">In consideration of his natural love and affection for the donee, the donor transfers, conveys unto the donee all that the property, described in the Schedule hereto, to hold the same unto the donee absolutely for ever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w:t>
      </w:r>
      <w:commentRangeEnd w:id="3"/>
      <w:r w:rsidDel="00000000" w:rsidR="00000000" w:rsidRPr="00000000">
        <w:commentReference w:id="3"/>
      </w:r>
      <w:r w:rsidDel="00000000" w:rsidR="00000000" w:rsidRPr="00000000">
        <w:rPr>
          <w:rFonts w:ascii="Arial" w:cs="Arial" w:eastAsia="Arial" w:hAnsi="Arial"/>
          <w:smallCaps w:val="0"/>
          <w:rtl w:val="0"/>
        </w:rPr>
        <w:t xml:space="preserve">The donee accepts the said transfer and has this day received the physical possession of the said property.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Fonts w:ascii="Arial" w:cs="Arial" w:eastAsia="Arial" w:hAnsi="Arial"/>
          <w:smallCaps w:val="0"/>
          <w:rtl w:val="0"/>
        </w:rPr>
        <w:t xml:space="preserve">The value of the property is Rs .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donor has executed this deed of gift and be delivered the same to the donee, who has executed the same in token of acceptance thereof, the day and year first above written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 </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donor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donee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Donor, owner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of property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Donor desires to gift property to donee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Transfer of property out of love and affection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Acceptance by donee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Value of Property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