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GIFT OF PROPERTY FOR SPECIFIED PURPOSE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OF GIFT is entered into between Mr. X son of .. R/o . (hereinafter called the donor) and Mr.. son of.. R/o. Doctor by Profession (hereinafter called Donee) on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donee is running a charitable private Nursing Home providing medical facilities to scheduled castes and poor patients of any caste and community.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upon donees request the donor has agreed to transfer a plot of land measuring Square Yards situated at ... and numbering as Nursing Home for the purpose of Constructing an Annexe, fully equipped with 100 beds, to the aforesaid Nursing Home without any consideration.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DONOR AND THE DONEE HEREBY AGREE WITH EACH OTHER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in furtherance of his intention to donate the aforesaid plot in pursuance of the aforesaid agreement and in consideration of the aforesaid charitable purpose, the donor does, hereby transfers, gives and conveys the aforesaid plot to the donee, valued at present, at RsTo Hold the said plot unto the said donee or his successors, running the aforesaid charitable, Nursing Home as long as the said plot shall be used for the purpose for which it has been donated or so long as the purpose of the Nursing Home remains charitable of Scheduled Castes and poor patients.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Donee does, hereby, accept the gift subject to the condition that if the aforesaid plot is used for any other purpose than for which it is donated or if the purpose of the Nursing Home ceases to be charitable treatment of Scheduled Castes and poor patients, the said plot shall revert back to the donor or his heirs as the case may be.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we have signed this deed of gift on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Sd/-Donee..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