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FORM NO. 34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43]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Exemption certificate under proviso to section 230(1)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                                       Certificate No:- -------- </w:t>
        <w:tab/>
        <w:tab/>
        <w:tab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GOVERNMENT OF INDIA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ind w:left="390" w:hanging="390"/>
      </w:pPr>
      <w:r w:rsidDel="00000000" w:rsidR="00000000" w:rsidRPr="00000000">
        <w:rPr>
          <w:smallCaps w:val="0"/>
          <w:rtl w:val="0"/>
        </w:rPr>
        <w:t xml:space="preserve">Full name (in block letters)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ind w:left="390" w:hanging="390"/>
      </w:pPr>
      <w:r w:rsidDel="00000000" w:rsidR="00000000" w:rsidRPr="00000000">
        <w:rPr>
          <w:smallCaps w:val="0"/>
          <w:rtl w:val="0"/>
        </w:rPr>
        <w:t xml:space="preserve">Name of father (or husband)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"/>
        </w:tabs>
        <w:ind w:left="390" w:hanging="390"/>
      </w:pPr>
      <w:r w:rsidDel="00000000" w:rsidR="00000000" w:rsidRPr="00000000">
        <w:rPr>
          <w:smallCaps w:val="0"/>
          <w:rtl w:val="0"/>
        </w:rPr>
        <w:t xml:space="preserve">Passport No/Emergency Certificate No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is to certify that the abovementioned applicant who intends to travel abords is exempted from producing a Clearance Certificate under section 230(1) of the Income-tax Act, 1961 (43 of 1961), in respect of the  journey or journeys to be undertaken on or  after </w:t>
        <w:tab/>
        <w:tab/>
        <w:t xml:space="preserve"> and before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Pace 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 .</w:t>
        <w:tab/>
        <w:tab/>
        <w:tab/>
        <w:tab/>
        <w:tab/>
        <w:tab/>
        <w:tab/>
        <w:tab/>
        <w:t xml:space="preserve">Assessing Officer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smallCaps w:val="0"/>
          <w:rtl w:val="0"/>
        </w:rPr>
        <w:t xml:space="preserve">(SEAL</w:t>
      </w:r>
      <w:r w:rsidDel="00000000" w:rsidR="00000000" w:rsidRPr="00000000">
        <w:rPr>
          <w:i w:val="1"/>
          <w:smallCaps w:val="0"/>
          <w:rtl w:val="0"/>
        </w:rPr>
        <w:t xml:space="preserve">)</w:t>
        <w:tab/>
        <w:tab/>
        <w:tab/>
        <w:tab/>
        <w:tab/>
        <w:tab/>
        <w:tab/>
        <w:tab/>
        <w:t xml:space="preserve">.</w:t>
        <w:tab/>
        <w:t xml:space="preserve">Foreign Section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90" w:hanging="39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