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10CCAE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sub-rule (6) of rule 18BBAI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Certificate from a person making payment to an assessee, engaged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in the business of a hotel, or of a tour operator or of a travel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agent, out of Indian currency obtained by conversion of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foreign exchange received from or on behalf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of a foreign tourist or a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group of tourists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Name of the hotel/tour operator/travel agent ......................................……………….making the payment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received from or on behalf of foreign tourist or a group of tourists Address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...............……………………………………………………… Licence number ........................................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granted by the Reserve Bank of India under section 32 of the Foreign Exchange Regulation Act, 1973 (46 of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1973).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I/We hereby certify that—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(a) that I/we have paid Bill No................ of.................................................................................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[Name of the hotel/tour operator/travel agent]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dated  ..............  on behalf of foreign tourist or a group of tourists in Indian currency;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(b) that the aforesaid payment has been made out of Indian currency obtained by conversion of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foreign exchange received in, or brought into, India through an authorised dealer, the details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which are as follows:—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Currency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(ii) Amount of foreign exchange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(iii) Details of draft (including number, date and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bank on which drawn)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that the details of the foreign tourist/group of tourists are as follows:-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Reference/name of the group/traveller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(ii) Name of the foreign agent, that is remitter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(iii) Name and address of the authorised dealer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(iv) Date of receipt of foreign exchange by the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authorised dealer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(v) Number, date and the amount of the bill of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claim of tour operator/travel agent on overseas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remitter.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hereby declare that the above particulars are true and correct to the best of my knowledge and belief and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nothing has been concealed therein and this certificate is given in my capacity as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........................................................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[Designation]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Place................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…………………………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Date...................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Signature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