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FORM NO. 12C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[See rule 26B]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Form for sending particulars of income under section 192(2B) for the year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ending 31st March, …...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1. Name and address of the employee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2. Permanent Account Number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3. Residential status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4. Particulars of income under any head of income other than “salaries”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(not being a loss under any such head other than the loss under the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head “Income from house property”) received in the financial year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Rs.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(i) Income from house property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…………….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(in case of loss, enclose computation thereof)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(ii) Profits and gains of business or profession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…………….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(iv) Capital gains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…………….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(v) Income from other sources            Rs.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…………….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(a) Dividends …………….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(b) Interest …………….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(c) Other incomes …………….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(specify)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TOTAL Rs…………….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5. Aggregate of sub-items (i) to (iv) of item 4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6. Tax deducted at source [enclose certificate(s) issued under section 203]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Place ....................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Date ....................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…………………………..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Signature of the employee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i w:val="1"/>
          <w:smallCaps w:val="0"/>
          <w:color w:val="000000"/>
          <w:sz w:val="23"/>
          <w:szCs w:val="23"/>
          <w:rtl w:val="0"/>
        </w:rPr>
        <w:t xml:space="preserve">Verification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I, ........................................ do hereby declare that what is stated above is true to the best of my knowledge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and belief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Verified today, the ........................................ day of ..................................    ……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Place ....................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Date ....................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…………………………..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Signature of the employee</w:t>
      </w:r>
    </w:p>
    <w:sectPr>
      <w:pgSz w:h="19421" w:w="12685" w:orient="portrait"/>
      <w:pgMar w:bottom="0" w:top="10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1"/>
        <w:szCs w:val="21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