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FORM NO. 34D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[See rule 44E]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Form of application by a person seeking advance ruling under section 245Q(1) of the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Income-tax Act, 1961 in relation to the tax liability of a non-resident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arising out of a transaction undertaken or proposed to be undertaken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(PLEASE READ THE NOTES CAREFULLY BEFORE FILLING THIS FORM)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BEFORE THE AUTHORITY FOR ADVANCE RULINGS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Application No. ………….  of  ……….….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 Full name and address of the applicant with telephone and Fax Number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 Status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 Commissioner and Assessing Officer having jurisdiction over the applicant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 Permanent Account Number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Name, address, telephone/fax number of the non-resident with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whom the transaction is undertaken or proposed to be undertaken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6. Basis of claim that the person referred to in serial number 5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with whom the transaction undertaken or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proposed to be undertaken is a non-resident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7.  Question of law or fact relating to the tax liability of a non-resident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arising  out of a transaction undertaken or proposed to be undertaken on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which the advance ruling is required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8.  Statement of the relent facts having a bearing on the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aforesaid question(s)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9.  Statement containing the applicant’s interpretation of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law or facts, as the case may be, in respect of the aforesaid question(s)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10.  List of documents/statements attached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11.  Particulars of account payee demand draft accompanying the application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…….………..………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Signed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(Applicant)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Verification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I, ……………(name in full and in block letters)..………….. son/daughter/wife  of  ……………………. do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hereby solemnly declare that  to  the best of  my  knowledge  and  belief  what  is  stated  above  and  in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  annexure(s),  including  the  documents  accompanying  such  annexure(s),  is  correct  and   complete.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 further declare that I am making this application in my capacity as ………………………………………..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  d e si g na ti o n)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and that I am competent to make this application and verify it.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Verified today the ………………. Day of ……………….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 ………………….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…….………..………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Signed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(Applicant)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Annexure I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Statement of the relevant facts having a bearing on the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question(s)  on which the advance ruling is required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 ……………….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…….………..………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  ……………….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Signed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(Applicant)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Annexure II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Statement containing the applicant’s interpretation of law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or facts, as the case may be, in respect of  the question(s)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on which advance ruling is required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 ……………….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…….………..………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  ……………….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Signed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(Applicant)</w:t>
      </w:r>
    </w:p>
    <w:sectPr>
      <w:pgSz w:h="18430" w:w="1302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