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37EE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48DD]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Statement to be registered with the competent authority under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section 269AB(2) of the Income-tax Act, 1961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and address of  the transferor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Name and address of  the transferee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@ Detailed description,  location and other particulars of the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property transferred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Whether land is freehold or leasehold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In the case of building-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floorwise plinth area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year or years in which the building was constructed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Where the  transfer  of  property  involves  transaction of  the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nature referred to in section 269AB(1)(a)—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date of transfer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date on which  possession of the  property was  taken by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transferee if the date at ( b) above is prior to the date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at (a) above and the transferee retains the possession of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property in part performance of the contract and does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some other act in furtherance of the contract—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the nature of the act performed by the transferee in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furtherance of the contract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the  date on  which  such  act was  performed  by the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transferee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(Also attach copy of the contract)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Where  the  transfer  of  property  involves  transaction  of  the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nature referred to in section 269AB(l)( b)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name and address of the co-operative society,  company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 other association of persons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date of becoming a member of  and/or  acquiring shares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co-operative society,  company or other association of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persons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number and face value of the shares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(d) if the transfer is otherwise than by way of transfer of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shares in a co-operative society, a company or other as-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sociation of persons-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the nature of act having the effect of transferring or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enabling the enjoyment of property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the date on which such act was performed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(Attach statement setting out the terms  of the agreement or ar-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rangement)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Name and address of person(s), if any,  in occupation  of  the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property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*Name and address  of any other  person(s)  interested in  the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property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Consideration for  transfer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11. Estimated fair market value of the property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12. If  the  transfer  is by way  of  exchange,  description  and  loca-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tion of  the thing or things for which the property is exchanged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13. ^Fair market value of  the thing or things mentioned against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item 12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14. If the consideration for transfer is less than the estimated fair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market value, whether the transferee is a relative of the trans-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feror,  and  if  so,  indicate  relationship  and  state  whether the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transfer  for a consideration which is less than the fair market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value is on account of natural love and affection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……………………………………………..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Signature(s) of the person(s)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making the statement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Verification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I/We, ............…………………………………………, do hereby declare that what is stated above is true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the best of my/our knowledge and belief.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Verified today the............………. day of..............  .....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@ If  the space is insufficient, separate enclosure may be used for  the purpose.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*“person interested”,  in relation  to  any  immovable property, includes  all  persons  claiming  or en-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titled to claim an interest in the compensation payable on account of the acquisition of the property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under Chapter XXA of the Income-tax Act,  1961.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^ “Fair market value”, in  relation to any immovable property transferred,  means the  price that im-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movable property would ordinarily fetch on sale in the open market on the date of execution of the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instrument of transfer of such property.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This  statement  should  be  signed  by  each  of  the  parties,  to  the  transaction  referred  to  in  section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269AB(1) of the Income-tax Act, 1961, or by any of  the parties to such transaction acting on behalf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himself and on behalf of the other  parties,  if the statement is signed only by one of such parties,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certified copy of document evidencing authority to act on behalf of other parties should be attached.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5. Verification should be made by all the parties signing the statement.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6. The statement should  be made in  duplicate and  should be  accompanied by  two  copies of contract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resulting in the transaction of  the nature referred to in section 269AB(1)(a) of the Income-tax Act,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1961, or as the case may be, of  a statement setting  out the  terms of the  agreement or arrangement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resulting in the transaction of the nature referred to in section 269AB(1)(b) of that Act.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